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2.xml" ContentType="application/vnd.openxmlformats-officedocument.wordprocessingml.header+xml"/>
  <Override PartName="/word/header23.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5.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D1A4" w14:textId="77777777" w:rsidR="0024002C" w:rsidRDefault="0024002C" w:rsidP="0024002C">
      <w:pPr>
        <w:pStyle w:val="PROcapText"/>
        <w:spacing w:after="200"/>
        <w:ind w:left="0"/>
        <w:jc w:val="center"/>
      </w:pPr>
    </w:p>
    <w:p w14:paraId="2344FA27" w14:textId="789DE0CB" w:rsidR="00E06764" w:rsidRDefault="00E06764" w:rsidP="0024002C">
      <w:pPr>
        <w:pStyle w:val="PROcapText"/>
        <w:spacing w:after="200"/>
        <w:ind w:left="0"/>
        <w:jc w:val="left"/>
      </w:pPr>
      <w:r>
        <w:t>Co</w:t>
      </w:r>
      <w:r w:rsidR="00162E06">
        <w:t xml:space="preserve">mpany Registration number </w:t>
      </w:r>
      <w:r w:rsidR="00B009A4">
        <w:t>7798716</w:t>
      </w:r>
    </w:p>
    <w:p w14:paraId="1E1638BF" w14:textId="77777777" w:rsidR="0024002C" w:rsidRDefault="0024002C" w:rsidP="0024002C">
      <w:pPr>
        <w:pStyle w:val="PROcapText"/>
        <w:spacing w:after="200"/>
        <w:ind w:left="0"/>
        <w:jc w:val="left"/>
      </w:pPr>
      <w:r>
        <w:t>Charity Registration No 1144518</w:t>
      </w:r>
    </w:p>
    <w:p w14:paraId="429D0D5B" w14:textId="77777777" w:rsidR="0024002C" w:rsidRDefault="0024002C" w:rsidP="0024002C">
      <w:pPr>
        <w:pStyle w:val="PROcapText"/>
        <w:spacing w:after="200"/>
        <w:ind w:left="0"/>
        <w:jc w:val="center"/>
      </w:pPr>
    </w:p>
    <w:p w14:paraId="7EE3A8B3" w14:textId="77777777" w:rsidR="0024002C" w:rsidRDefault="0024002C" w:rsidP="0024002C">
      <w:pPr>
        <w:pStyle w:val="PROcapText"/>
        <w:spacing w:after="200"/>
        <w:ind w:left="0"/>
        <w:jc w:val="center"/>
      </w:pPr>
    </w:p>
    <w:p w14:paraId="283D703A" w14:textId="77777777" w:rsidR="001D20B9" w:rsidRDefault="001D20B9" w:rsidP="00074BCD">
      <w:pPr>
        <w:pStyle w:val="PROcapUser1"/>
        <w:tabs>
          <w:tab w:val="center" w:pos="4800"/>
        </w:tabs>
        <w:spacing w:after="280"/>
      </w:pPr>
    </w:p>
    <w:p w14:paraId="5807348A" w14:textId="77777777" w:rsidR="001D20B9" w:rsidRDefault="001D20B9" w:rsidP="00074BCD">
      <w:pPr>
        <w:pStyle w:val="PROcapUser1"/>
        <w:tabs>
          <w:tab w:val="center" w:pos="4800"/>
        </w:tabs>
        <w:spacing w:after="280"/>
      </w:pPr>
    </w:p>
    <w:p w14:paraId="27777950" w14:textId="77777777" w:rsidR="001D20B9" w:rsidRDefault="001D20B9" w:rsidP="00074BCD">
      <w:pPr>
        <w:pStyle w:val="PROcapUser1"/>
        <w:tabs>
          <w:tab w:val="center" w:pos="4800"/>
        </w:tabs>
        <w:spacing w:after="280"/>
      </w:pPr>
    </w:p>
    <w:p w14:paraId="2D75AA1C" w14:textId="77777777" w:rsidR="00074BCD" w:rsidRPr="00074BCD" w:rsidRDefault="00074BCD" w:rsidP="00074BCD">
      <w:pPr>
        <w:pStyle w:val="PROcapUser1"/>
        <w:tabs>
          <w:tab w:val="center" w:pos="4800"/>
        </w:tabs>
        <w:spacing w:after="280"/>
      </w:pPr>
      <w:r w:rsidRPr="00074BCD">
        <w:tab/>
      </w:r>
      <w:r w:rsidR="00B009A4">
        <w:t>TheKenilworthCentre</w:t>
      </w:r>
    </w:p>
    <w:p w14:paraId="160BC8EB" w14:textId="77777777" w:rsidR="00074BCD" w:rsidRPr="00074BCD" w:rsidRDefault="00074BCD" w:rsidP="00074BCD">
      <w:pPr>
        <w:pStyle w:val="PROcapUser7"/>
        <w:tabs>
          <w:tab w:val="center" w:pos="4800"/>
        </w:tabs>
        <w:spacing w:after="280"/>
      </w:pPr>
      <w:r w:rsidRPr="00074BCD">
        <w:tab/>
      </w:r>
      <w:r w:rsidR="00E76A44">
        <w:t>Directors/Trustees</w:t>
      </w:r>
      <w:r w:rsidRPr="00074BCD">
        <w:t>' Report and Unaudited Accounts</w:t>
      </w:r>
    </w:p>
    <w:p w14:paraId="5D27A38E" w14:textId="56CA4440" w:rsidR="00074BCD" w:rsidRDefault="00074BCD" w:rsidP="00074BCD">
      <w:pPr>
        <w:pStyle w:val="PROcapUser7"/>
        <w:tabs>
          <w:tab w:val="center" w:pos="4800"/>
        </w:tabs>
        <w:spacing w:after="580"/>
      </w:pPr>
      <w:r w:rsidRPr="00074BCD">
        <w:tab/>
        <w:t xml:space="preserve">For the </w:t>
      </w:r>
      <w:r w:rsidR="00C03715">
        <w:t>year</w:t>
      </w:r>
      <w:r w:rsidRPr="00074BCD">
        <w:t xml:space="preserve"> ended </w:t>
      </w:r>
      <w:r w:rsidR="00B009A4">
        <w:t xml:space="preserve">31 March </w:t>
      </w:r>
      <w:r w:rsidR="009178C3">
        <w:t>202</w:t>
      </w:r>
      <w:r w:rsidR="002343B6">
        <w:t>3</w:t>
      </w:r>
    </w:p>
    <w:p w14:paraId="54BA63AA" w14:textId="77777777" w:rsidR="009B6BAF" w:rsidRPr="00074BCD" w:rsidRDefault="009B6BAF" w:rsidP="00074BCD">
      <w:pPr>
        <w:pStyle w:val="PROcapUser7"/>
        <w:tabs>
          <w:tab w:val="center" w:pos="4800"/>
        </w:tabs>
        <w:spacing w:after="580"/>
      </w:pPr>
    </w:p>
    <w:p w14:paraId="0D8E4BE0" w14:textId="77777777" w:rsidR="00074BCD" w:rsidRDefault="00074BCD" w:rsidP="00074BCD">
      <w:pPr>
        <w:pStyle w:val="PROcapUser7"/>
        <w:tabs>
          <w:tab w:val="center" w:pos="4800"/>
        </w:tabs>
        <w:sectPr w:rsidR="00074BCD" w:rsidSect="007817A1">
          <w:headerReference w:type="even" r:id="rId8"/>
          <w:headerReference w:type="first" r:id="rId9"/>
          <w:pgSz w:w="11906" w:h="16838"/>
          <w:pgMar w:top="360" w:right="1340" w:bottom="720" w:left="960" w:header="360" w:footer="720" w:gutter="0"/>
          <w:cols w:space="708"/>
          <w:docGrid w:linePitch="360"/>
        </w:sectPr>
      </w:pPr>
    </w:p>
    <w:p w14:paraId="27017F0F" w14:textId="77777777" w:rsidR="00074BCD" w:rsidRPr="00074BCD" w:rsidRDefault="00074BCD" w:rsidP="00074BCD">
      <w:pPr>
        <w:pStyle w:val="PROcapUser4"/>
        <w:tabs>
          <w:tab w:val="right" w:pos="9600"/>
        </w:tabs>
        <w:spacing w:after="280"/>
      </w:pPr>
      <w:r w:rsidRPr="00074BCD">
        <w:lastRenderedPageBreak/>
        <w:t>Contents</w:t>
      </w:r>
      <w:r w:rsidRPr="00074BCD">
        <w:tab/>
        <w:t>Pages</w:t>
      </w:r>
    </w:p>
    <w:p w14:paraId="7F741C24" w14:textId="6608493B" w:rsidR="00074BCD" w:rsidRPr="008A0D0D" w:rsidRDefault="00E76A44" w:rsidP="00074BCD">
      <w:pPr>
        <w:pStyle w:val="PROcapText"/>
        <w:tabs>
          <w:tab w:val="right" w:pos="9600"/>
        </w:tabs>
        <w:spacing w:after="140"/>
      </w:pPr>
      <w:r>
        <w:t>Directors/Trustees,</w:t>
      </w:r>
      <w:r w:rsidR="00074BCD">
        <w:t xml:space="preserve"> officers and advisers</w:t>
      </w:r>
      <w:r w:rsidR="00074BCD" w:rsidRPr="00074BCD">
        <w:tab/>
      </w:r>
      <w:r w:rsidR="004C0813">
        <w:rPr>
          <w:bCs/>
          <w:noProof/>
          <w:lang w:val="en-US"/>
        </w:rPr>
        <w:fldChar w:fldCharType="begin"/>
      </w:r>
      <w:r w:rsidR="004C0813">
        <w:rPr>
          <w:bCs/>
          <w:noProof/>
          <w:lang w:val="en-US"/>
        </w:rPr>
        <w:instrText xml:space="preserve"> PAGEREF COINFHEAD \* MERGEFORMAT </w:instrText>
      </w:r>
      <w:r w:rsidR="004C0813">
        <w:rPr>
          <w:bCs/>
          <w:noProof/>
          <w:lang w:val="en-US"/>
        </w:rPr>
        <w:fldChar w:fldCharType="separate"/>
      </w:r>
      <w:r w:rsidR="008A5FFA">
        <w:rPr>
          <w:bCs/>
          <w:noProof/>
          <w:lang w:val="en-US"/>
        </w:rPr>
        <w:t>1</w:t>
      </w:r>
      <w:r w:rsidR="004C0813">
        <w:rPr>
          <w:bCs/>
          <w:noProof/>
          <w:lang w:val="en-US"/>
        </w:rPr>
        <w:fldChar w:fldCharType="end"/>
      </w:r>
    </w:p>
    <w:p w14:paraId="24688C0A" w14:textId="5BD8AAC6" w:rsidR="00074BCD" w:rsidRPr="008A0D0D" w:rsidRDefault="00E76A44" w:rsidP="00074BCD">
      <w:pPr>
        <w:pStyle w:val="PROcapText"/>
        <w:tabs>
          <w:tab w:val="right" w:pos="9600"/>
        </w:tabs>
        <w:spacing w:after="140"/>
      </w:pPr>
      <w:r>
        <w:t>Directors/Trustees</w:t>
      </w:r>
      <w:r w:rsidR="00074BCD" w:rsidRPr="008A0D0D">
        <w:t>' report</w:t>
      </w:r>
      <w:r w:rsidR="00074BCD" w:rsidRPr="008A0D0D">
        <w:tab/>
      </w:r>
      <w:r w:rsidR="004C0813">
        <w:rPr>
          <w:bCs/>
          <w:noProof/>
          <w:lang w:val="en-US"/>
        </w:rPr>
        <w:fldChar w:fldCharType="begin"/>
      </w:r>
      <w:r w:rsidR="004C0813">
        <w:rPr>
          <w:bCs/>
          <w:noProof/>
          <w:lang w:val="en-US"/>
        </w:rPr>
        <w:instrText xml:space="preserve"> PAGEREF DRHEAD \* MERGEFORMAT </w:instrText>
      </w:r>
      <w:r w:rsidR="004C0813">
        <w:rPr>
          <w:bCs/>
          <w:noProof/>
          <w:lang w:val="en-US"/>
        </w:rPr>
        <w:fldChar w:fldCharType="separate"/>
      </w:r>
      <w:r w:rsidR="008A5FFA">
        <w:rPr>
          <w:bCs/>
          <w:noProof/>
          <w:lang w:val="en-US"/>
        </w:rPr>
        <w:t>2</w:t>
      </w:r>
      <w:r w:rsidR="004C0813">
        <w:rPr>
          <w:bCs/>
          <w:noProof/>
          <w:lang w:val="en-US"/>
        </w:rPr>
        <w:fldChar w:fldCharType="end"/>
      </w:r>
      <w:r>
        <w:t>-4</w:t>
      </w:r>
    </w:p>
    <w:p w14:paraId="59D111F4" w14:textId="77777777" w:rsidR="005B5D23" w:rsidRPr="008A0D0D" w:rsidRDefault="005B5D23" w:rsidP="00074BCD">
      <w:pPr>
        <w:pStyle w:val="PROcapText"/>
        <w:tabs>
          <w:tab w:val="right" w:pos="9600"/>
        </w:tabs>
        <w:spacing w:after="140"/>
      </w:pPr>
      <w:r w:rsidRPr="008A0D0D">
        <w:t>Independent Examiner’s Report</w:t>
      </w:r>
      <w:r w:rsidRPr="008A0D0D">
        <w:tab/>
      </w:r>
      <w:r w:rsidR="00E76A44">
        <w:t>5</w:t>
      </w:r>
    </w:p>
    <w:p w14:paraId="44AAB1EE" w14:textId="324A9E9E" w:rsidR="00074BCD" w:rsidRPr="008A0D0D" w:rsidRDefault="001A7C4C" w:rsidP="00074BCD">
      <w:pPr>
        <w:pStyle w:val="PROcapText"/>
        <w:tabs>
          <w:tab w:val="right" w:pos="9600"/>
        </w:tabs>
        <w:spacing w:after="140"/>
      </w:pPr>
      <w:r>
        <w:t>Statement of Financial Activities</w:t>
      </w:r>
      <w:r w:rsidR="00074BCD" w:rsidRPr="008A0D0D">
        <w:tab/>
      </w:r>
      <w:r w:rsidR="004C0813">
        <w:rPr>
          <w:bCs/>
          <w:noProof/>
          <w:lang w:val="en-US"/>
        </w:rPr>
        <w:fldChar w:fldCharType="begin"/>
      </w:r>
      <w:r w:rsidR="004C0813">
        <w:rPr>
          <w:bCs/>
          <w:noProof/>
          <w:lang w:val="en-US"/>
        </w:rPr>
        <w:instrText xml:space="preserve"> PAGEREF PLHEAD \* MERGEFORMAT </w:instrText>
      </w:r>
      <w:r w:rsidR="004C0813">
        <w:rPr>
          <w:bCs/>
          <w:noProof/>
          <w:lang w:val="en-US"/>
        </w:rPr>
        <w:fldChar w:fldCharType="separate"/>
      </w:r>
      <w:r w:rsidR="008A5FFA">
        <w:rPr>
          <w:bCs/>
          <w:noProof/>
          <w:lang w:val="en-US"/>
        </w:rPr>
        <w:t>7</w:t>
      </w:r>
      <w:r w:rsidR="004C0813">
        <w:rPr>
          <w:bCs/>
          <w:noProof/>
          <w:lang w:val="en-US"/>
        </w:rPr>
        <w:fldChar w:fldCharType="end"/>
      </w:r>
    </w:p>
    <w:p w14:paraId="6378CDB4" w14:textId="58845020" w:rsidR="00074BCD" w:rsidRPr="008A0D0D" w:rsidRDefault="00074BCD" w:rsidP="00074BCD">
      <w:pPr>
        <w:pStyle w:val="PROcapText"/>
        <w:tabs>
          <w:tab w:val="right" w:pos="9600"/>
        </w:tabs>
        <w:spacing w:after="140"/>
      </w:pPr>
      <w:r w:rsidRPr="008A0D0D">
        <w:t>Balance sheet</w:t>
      </w:r>
      <w:r w:rsidRPr="008A0D0D">
        <w:tab/>
      </w:r>
      <w:r w:rsidR="004C0813">
        <w:rPr>
          <w:bCs/>
          <w:noProof/>
          <w:lang w:val="en-US"/>
        </w:rPr>
        <w:fldChar w:fldCharType="begin"/>
      </w:r>
      <w:r w:rsidR="004C0813">
        <w:rPr>
          <w:bCs/>
          <w:noProof/>
          <w:lang w:val="en-US"/>
        </w:rPr>
        <w:instrText xml:space="preserve"> PAGEREF BSHEAD \* MERGEFORMAT </w:instrText>
      </w:r>
      <w:r w:rsidR="004C0813">
        <w:rPr>
          <w:bCs/>
          <w:noProof/>
          <w:lang w:val="en-US"/>
        </w:rPr>
        <w:fldChar w:fldCharType="separate"/>
      </w:r>
      <w:r w:rsidR="008A5FFA">
        <w:rPr>
          <w:bCs/>
          <w:noProof/>
          <w:lang w:val="en-US"/>
        </w:rPr>
        <w:t>8</w:t>
      </w:r>
      <w:r w:rsidR="004C0813">
        <w:rPr>
          <w:bCs/>
          <w:noProof/>
          <w:lang w:val="en-US"/>
        </w:rPr>
        <w:fldChar w:fldCharType="end"/>
      </w:r>
      <w:r w:rsidR="0029635B">
        <w:t>-8</w:t>
      </w:r>
    </w:p>
    <w:p w14:paraId="2C784EDB" w14:textId="460EE243" w:rsidR="00074BCD" w:rsidRDefault="00074BCD" w:rsidP="00074BCD">
      <w:pPr>
        <w:pStyle w:val="PROcapText"/>
        <w:tabs>
          <w:tab w:val="right" w:pos="9600"/>
        </w:tabs>
        <w:spacing w:after="140"/>
      </w:pPr>
      <w:r w:rsidRPr="008A0D0D">
        <w:t>Notes to the financial statements</w:t>
      </w:r>
      <w:r w:rsidRPr="008A0D0D">
        <w:tab/>
      </w:r>
      <w:r w:rsidR="00896184">
        <w:rPr>
          <w:bCs/>
          <w:noProof/>
          <w:lang w:val="en-US"/>
        </w:rPr>
        <w:t>9-14</w:t>
      </w:r>
    </w:p>
    <w:p w14:paraId="1E75E095" w14:textId="77777777" w:rsidR="00074BCD" w:rsidRDefault="00074BCD" w:rsidP="00074BCD">
      <w:pPr>
        <w:pStyle w:val="PROcapText"/>
        <w:tabs>
          <w:tab w:val="right" w:pos="9600"/>
        </w:tabs>
      </w:pPr>
    </w:p>
    <w:p w14:paraId="2B35705F" w14:textId="77777777" w:rsidR="00074BCD" w:rsidRDefault="00074BCD" w:rsidP="00074BCD">
      <w:pPr>
        <w:pStyle w:val="PROcapText"/>
        <w:tabs>
          <w:tab w:val="right" w:pos="9600"/>
        </w:tabs>
        <w:sectPr w:rsidR="00074BCD" w:rsidSect="00B12373">
          <w:headerReference w:type="even" r:id="rId10"/>
          <w:headerReference w:type="default" r:id="rId11"/>
          <w:footerReference w:type="default" r:id="rId12"/>
          <w:headerReference w:type="first" r:id="rId13"/>
          <w:pgSz w:w="11906" w:h="16838"/>
          <w:pgMar w:top="357" w:right="1338" w:bottom="720" w:left="958" w:header="357" w:footer="720" w:gutter="0"/>
          <w:cols w:space="708"/>
          <w:docGrid w:linePitch="360"/>
        </w:sectPr>
      </w:pPr>
    </w:p>
    <w:tbl>
      <w:tblPr>
        <w:tblW w:w="0" w:type="auto"/>
        <w:tblLook w:val="04A0" w:firstRow="1" w:lastRow="0" w:firstColumn="1" w:lastColumn="0" w:noHBand="0" w:noVBand="1"/>
      </w:tblPr>
      <w:tblGrid>
        <w:gridCol w:w="4395"/>
        <w:gridCol w:w="5211"/>
      </w:tblGrid>
      <w:tr w:rsidR="008F5726" w:rsidRPr="005B2316" w14:paraId="603AE874" w14:textId="77777777" w:rsidTr="0024002C">
        <w:tc>
          <w:tcPr>
            <w:tcW w:w="4395" w:type="dxa"/>
            <w:shd w:val="clear" w:color="auto" w:fill="auto"/>
          </w:tcPr>
          <w:p w14:paraId="6A13B9C7" w14:textId="77777777" w:rsidR="008F5726" w:rsidRPr="008F5726" w:rsidRDefault="008F5726" w:rsidP="005B2316">
            <w:pPr>
              <w:pStyle w:val="PROcapUser3"/>
              <w:spacing w:after="140"/>
            </w:pPr>
            <w:bookmarkStart w:id="0" w:name="COINFHEAD"/>
            <w:bookmarkEnd w:id="0"/>
            <w:r>
              <w:lastRenderedPageBreak/>
              <w:t>COMPANY DETAILS</w:t>
            </w:r>
          </w:p>
        </w:tc>
        <w:tc>
          <w:tcPr>
            <w:tcW w:w="5211" w:type="dxa"/>
            <w:shd w:val="clear" w:color="auto" w:fill="auto"/>
          </w:tcPr>
          <w:p w14:paraId="11CB015B" w14:textId="77777777" w:rsidR="008F5726" w:rsidRDefault="008F5726" w:rsidP="00E931BF">
            <w:pPr>
              <w:pStyle w:val="PROcapUser3"/>
            </w:pPr>
            <w:r>
              <w:t>Registered No:7798716</w:t>
            </w:r>
          </w:p>
          <w:p w14:paraId="33FFAF6A" w14:textId="77777777" w:rsidR="008F5726" w:rsidRDefault="008F5726" w:rsidP="00E931BF">
            <w:pPr>
              <w:pStyle w:val="PROcapUser3"/>
            </w:pPr>
            <w:r>
              <w:t xml:space="preserve">Incorporated </w:t>
            </w:r>
            <w:r w:rsidR="00BB5A26">
              <w:t>5</w:t>
            </w:r>
            <w:r w:rsidRPr="005B2316">
              <w:rPr>
                <w:vertAlign w:val="superscript"/>
              </w:rPr>
              <w:t>th</w:t>
            </w:r>
            <w:r>
              <w:t xml:space="preserve"> October 2011</w:t>
            </w:r>
          </w:p>
          <w:p w14:paraId="72F9478D" w14:textId="77777777" w:rsidR="008F5726" w:rsidRPr="008F5726" w:rsidRDefault="008F5726" w:rsidP="00E931BF">
            <w:pPr>
              <w:pStyle w:val="PROcapUser3"/>
            </w:pPr>
          </w:p>
        </w:tc>
      </w:tr>
      <w:tr w:rsidR="008F5726" w:rsidRPr="005B2316" w14:paraId="28B4B69D" w14:textId="77777777" w:rsidTr="0024002C">
        <w:trPr>
          <w:trHeight w:val="1511"/>
        </w:trPr>
        <w:tc>
          <w:tcPr>
            <w:tcW w:w="4395" w:type="dxa"/>
            <w:shd w:val="clear" w:color="auto" w:fill="auto"/>
          </w:tcPr>
          <w:p w14:paraId="4EF48A46" w14:textId="77777777" w:rsidR="008F5726" w:rsidRPr="008F5726" w:rsidRDefault="008F5726" w:rsidP="005B2316">
            <w:pPr>
              <w:pStyle w:val="PROcapUser3"/>
              <w:spacing w:after="140"/>
            </w:pPr>
            <w:r>
              <w:t>CHARITY DETAILS</w:t>
            </w:r>
          </w:p>
        </w:tc>
        <w:tc>
          <w:tcPr>
            <w:tcW w:w="5211" w:type="dxa"/>
            <w:shd w:val="clear" w:color="auto" w:fill="auto"/>
          </w:tcPr>
          <w:p w14:paraId="16697AFF" w14:textId="77777777" w:rsidR="008F5726" w:rsidRDefault="008F5726" w:rsidP="008F5726">
            <w:pPr>
              <w:pStyle w:val="PROcapUser3"/>
            </w:pPr>
            <w:r>
              <w:t>Registration No. 1144518</w:t>
            </w:r>
          </w:p>
          <w:p w14:paraId="08FB388A" w14:textId="59CAB1C6" w:rsidR="008F5726" w:rsidRPr="008F5726" w:rsidRDefault="008F5726" w:rsidP="0024002C">
            <w:pPr>
              <w:pStyle w:val="PROcapUser3"/>
            </w:pPr>
            <w:r>
              <w:t>Registered as a charity under the Charities Act on 3</w:t>
            </w:r>
            <w:r w:rsidRPr="005B2316">
              <w:rPr>
                <w:vertAlign w:val="superscript"/>
              </w:rPr>
              <w:t>rd</w:t>
            </w:r>
            <w:r>
              <w:t xml:space="preserve"> November 2011</w:t>
            </w:r>
          </w:p>
        </w:tc>
      </w:tr>
      <w:tr w:rsidR="008F5726" w:rsidRPr="005B2316" w14:paraId="691C03C7" w14:textId="77777777" w:rsidTr="0024002C">
        <w:tc>
          <w:tcPr>
            <w:tcW w:w="4395" w:type="dxa"/>
            <w:shd w:val="clear" w:color="auto" w:fill="auto"/>
          </w:tcPr>
          <w:p w14:paraId="37CE6C84" w14:textId="77777777" w:rsidR="008F5726" w:rsidRPr="008F5726" w:rsidRDefault="008F5726" w:rsidP="00E76A44">
            <w:pPr>
              <w:pStyle w:val="PROcapUser3"/>
              <w:spacing w:after="140"/>
            </w:pPr>
            <w:r w:rsidRPr="000E0B5E">
              <w:t xml:space="preserve">DIRECTORS AND </w:t>
            </w:r>
            <w:r w:rsidR="00E76A44" w:rsidRPr="000E0B5E">
              <w:t>TRUSTEES</w:t>
            </w:r>
          </w:p>
        </w:tc>
        <w:tc>
          <w:tcPr>
            <w:tcW w:w="5211" w:type="dxa"/>
            <w:shd w:val="clear" w:color="auto" w:fill="auto"/>
          </w:tcPr>
          <w:p w14:paraId="598BAEA9" w14:textId="67604084" w:rsidR="004E5B1E" w:rsidRPr="00AB1F9F" w:rsidRDefault="001E51CD" w:rsidP="004E5B1E">
            <w:pPr>
              <w:pStyle w:val="PROcapUser3"/>
              <w:rPr>
                <w:color w:val="FF0000"/>
                <w:vertAlign w:val="superscript"/>
              </w:rPr>
            </w:pPr>
            <w:r w:rsidRPr="00AB1F9F">
              <w:rPr>
                <w:color w:val="FF0000"/>
              </w:rPr>
              <w:t xml:space="preserve">Mr R. Dickson </w:t>
            </w:r>
            <w:r w:rsidR="004E5B1E" w:rsidRPr="00AB1F9F">
              <w:rPr>
                <w:color w:val="FF0000"/>
              </w:rPr>
              <w:t xml:space="preserve">(Chair) </w:t>
            </w:r>
          </w:p>
          <w:p w14:paraId="5EB88061" w14:textId="77777777" w:rsidR="004E5B1E" w:rsidRPr="00AB1F9F" w:rsidRDefault="004E5B1E" w:rsidP="004E5B1E">
            <w:pPr>
              <w:pStyle w:val="PROcapUser3"/>
              <w:rPr>
                <w:color w:val="FF0000"/>
              </w:rPr>
            </w:pPr>
            <w:r w:rsidRPr="00AB1F9F">
              <w:rPr>
                <w:color w:val="FF0000"/>
              </w:rPr>
              <w:t xml:space="preserve">Ms A. Brougham </w:t>
            </w:r>
          </w:p>
          <w:p w14:paraId="6721F429" w14:textId="77777777" w:rsidR="004E5B1E" w:rsidRPr="00AB1F9F" w:rsidRDefault="004E5B1E" w:rsidP="004E5B1E">
            <w:pPr>
              <w:pStyle w:val="PROcapUser3"/>
              <w:rPr>
                <w:color w:val="FF0000"/>
              </w:rPr>
            </w:pPr>
            <w:r w:rsidRPr="00AB1F9F">
              <w:rPr>
                <w:color w:val="FF0000"/>
              </w:rPr>
              <w:t xml:space="preserve">Mr J. Carter </w:t>
            </w:r>
          </w:p>
          <w:p w14:paraId="1CA0AA74" w14:textId="2CED66CA" w:rsidR="004E5B1E" w:rsidRPr="00AB1F9F" w:rsidRDefault="004E5B1E" w:rsidP="004E5B1E">
            <w:pPr>
              <w:pStyle w:val="PROcapUser3"/>
              <w:rPr>
                <w:color w:val="FF0000"/>
              </w:rPr>
            </w:pPr>
            <w:r w:rsidRPr="00AB1F9F">
              <w:rPr>
                <w:color w:val="FF0000"/>
              </w:rPr>
              <w:t xml:space="preserve">Ms M. </w:t>
            </w:r>
            <w:r w:rsidR="00AB1330" w:rsidRPr="00AB1F9F">
              <w:rPr>
                <w:color w:val="FF0000"/>
              </w:rPr>
              <w:t>de F</w:t>
            </w:r>
            <w:r w:rsidRPr="00AB1F9F">
              <w:rPr>
                <w:color w:val="FF0000"/>
              </w:rPr>
              <w:t xml:space="preserve">reston </w:t>
            </w:r>
          </w:p>
          <w:p w14:paraId="5CB1B938" w14:textId="7BED6CDC" w:rsidR="004E5B1E" w:rsidRPr="00AB1F9F" w:rsidRDefault="004E5B1E" w:rsidP="004E5B1E">
            <w:pPr>
              <w:pStyle w:val="PROcapUser3"/>
              <w:rPr>
                <w:color w:val="FF0000"/>
              </w:rPr>
            </w:pPr>
            <w:r w:rsidRPr="00AB1F9F">
              <w:rPr>
                <w:color w:val="FF0000"/>
              </w:rPr>
              <w:t>Ms. R</w:t>
            </w:r>
            <w:r w:rsidR="007931AB" w:rsidRPr="00AB1F9F">
              <w:rPr>
                <w:color w:val="FF0000"/>
              </w:rPr>
              <w:t>.</w:t>
            </w:r>
            <w:r w:rsidRPr="00AB1F9F">
              <w:rPr>
                <w:color w:val="FF0000"/>
              </w:rPr>
              <w:t xml:space="preserve"> Graham</w:t>
            </w:r>
          </w:p>
          <w:p w14:paraId="291B8E29" w14:textId="5E762091" w:rsidR="004E5B1E" w:rsidRPr="00AB1F9F" w:rsidRDefault="004E5B1E" w:rsidP="004E5B1E">
            <w:pPr>
              <w:pStyle w:val="PROcapUser3"/>
              <w:rPr>
                <w:color w:val="FF0000"/>
              </w:rPr>
            </w:pPr>
            <w:r w:rsidRPr="00AB1F9F">
              <w:rPr>
                <w:color w:val="FF0000"/>
              </w:rPr>
              <w:t>Mr D</w:t>
            </w:r>
            <w:r w:rsidR="007931AB" w:rsidRPr="00AB1F9F">
              <w:rPr>
                <w:color w:val="FF0000"/>
              </w:rPr>
              <w:t>.</w:t>
            </w:r>
            <w:r w:rsidRPr="00AB1F9F">
              <w:rPr>
                <w:color w:val="FF0000"/>
              </w:rPr>
              <w:t xml:space="preserve"> Littleford</w:t>
            </w:r>
          </w:p>
          <w:p w14:paraId="21297531" w14:textId="74CC4333" w:rsidR="004E5B1E" w:rsidRPr="00AB1F9F" w:rsidRDefault="004E5B1E" w:rsidP="004E5B1E">
            <w:pPr>
              <w:pStyle w:val="PROcapUser3"/>
              <w:rPr>
                <w:color w:val="FF0000"/>
              </w:rPr>
            </w:pPr>
            <w:r w:rsidRPr="00AB1F9F">
              <w:rPr>
                <w:color w:val="FF0000"/>
              </w:rPr>
              <w:t>Mr J</w:t>
            </w:r>
            <w:r w:rsidR="007931AB" w:rsidRPr="00AB1F9F">
              <w:rPr>
                <w:color w:val="FF0000"/>
              </w:rPr>
              <w:t>.</w:t>
            </w:r>
            <w:r w:rsidRPr="00AB1F9F">
              <w:rPr>
                <w:color w:val="FF0000"/>
              </w:rPr>
              <w:t xml:space="preserve"> Price </w:t>
            </w:r>
          </w:p>
          <w:p w14:paraId="403B729F" w14:textId="45C02D49" w:rsidR="008F5726" w:rsidRPr="00AB1F9F" w:rsidRDefault="001E51CD" w:rsidP="004E5B1E">
            <w:pPr>
              <w:pStyle w:val="PROcapUser3"/>
              <w:rPr>
                <w:color w:val="FF0000"/>
              </w:rPr>
            </w:pPr>
            <w:r w:rsidRPr="00AB1F9F">
              <w:rPr>
                <w:color w:val="FF0000"/>
              </w:rPr>
              <w:t>Mr M</w:t>
            </w:r>
            <w:r w:rsidR="007931AB" w:rsidRPr="00AB1F9F">
              <w:rPr>
                <w:color w:val="FF0000"/>
              </w:rPr>
              <w:t xml:space="preserve">. </w:t>
            </w:r>
            <w:r w:rsidRPr="00AB1F9F">
              <w:rPr>
                <w:color w:val="FF0000"/>
              </w:rPr>
              <w:t>Anderson</w:t>
            </w:r>
            <w:r w:rsidR="007931AB" w:rsidRPr="00AB1F9F">
              <w:rPr>
                <w:color w:val="FF0000"/>
              </w:rPr>
              <w:t xml:space="preserve"> (appointed 22 September 2021)</w:t>
            </w:r>
          </w:p>
          <w:p w14:paraId="3F102303" w14:textId="21C25362" w:rsidR="007931AB" w:rsidRPr="00100D79" w:rsidRDefault="007931AB" w:rsidP="004E5B1E">
            <w:pPr>
              <w:pStyle w:val="PROcapUser3"/>
            </w:pPr>
            <w:r w:rsidRPr="00AB1F9F">
              <w:rPr>
                <w:color w:val="FF0000"/>
              </w:rPr>
              <w:t>Mr G. Leach (appointed 22 September 2021)</w:t>
            </w:r>
          </w:p>
        </w:tc>
      </w:tr>
      <w:tr w:rsidR="008F5726" w:rsidRPr="005B2316" w14:paraId="7585074A" w14:textId="77777777" w:rsidTr="0024002C">
        <w:tc>
          <w:tcPr>
            <w:tcW w:w="4395" w:type="dxa"/>
            <w:shd w:val="clear" w:color="auto" w:fill="auto"/>
          </w:tcPr>
          <w:p w14:paraId="72C9D363" w14:textId="77777777" w:rsidR="008F5726" w:rsidRPr="008F5726" w:rsidRDefault="008F5726" w:rsidP="00E931BF">
            <w:pPr>
              <w:pStyle w:val="PROcapUser3"/>
            </w:pPr>
            <w:r>
              <w:t>REGISTERED OFFICE</w:t>
            </w:r>
          </w:p>
        </w:tc>
        <w:tc>
          <w:tcPr>
            <w:tcW w:w="5211" w:type="dxa"/>
            <w:shd w:val="clear" w:color="auto" w:fill="auto"/>
          </w:tcPr>
          <w:p w14:paraId="43BF84F6" w14:textId="77777777" w:rsidR="008F5726" w:rsidRDefault="008F5726" w:rsidP="00623463">
            <w:pPr>
              <w:pStyle w:val="PROcapUser3"/>
              <w:spacing w:after="0"/>
            </w:pPr>
            <w:r w:rsidRPr="008F5726">
              <w:t>The Kenilworth Centre</w:t>
            </w:r>
            <w:r w:rsidR="00623463">
              <w:t>,</w:t>
            </w:r>
          </w:p>
          <w:p w14:paraId="255C9EEC" w14:textId="77777777" w:rsidR="008F5726" w:rsidRDefault="008F5726" w:rsidP="00623463">
            <w:pPr>
              <w:pStyle w:val="PROcapUser3"/>
              <w:spacing w:after="0"/>
            </w:pPr>
            <w:r w:rsidRPr="008F5726">
              <w:t>Abbey End Car Park</w:t>
            </w:r>
            <w:r w:rsidR="00623463">
              <w:t>,</w:t>
            </w:r>
          </w:p>
          <w:p w14:paraId="6D497722" w14:textId="77777777" w:rsidR="008F5726" w:rsidRDefault="008F5726" w:rsidP="00623463">
            <w:pPr>
              <w:pStyle w:val="PROcapUser3"/>
              <w:spacing w:after="0"/>
            </w:pPr>
            <w:r w:rsidRPr="008F5726">
              <w:t>Abbey End</w:t>
            </w:r>
            <w:r w:rsidR="00623463">
              <w:t>,</w:t>
            </w:r>
          </w:p>
          <w:p w14:paraId="366C446B" w14:textId="77777777" w:rsidR="008F5726" w:rsidRDefault="008F5726" w:rsidP="00623463">
            <w:pPr>
              <w:pStyle w:val="PROcapUser3"/>
              <w:spacing w:after="0"/>
            </w:pPr>
            <w:r w:rsidRPr="008F5726">
              <w:t>Kenilworth</w:t>
            </w:r>
            <w:r w:rsidR="00623463">
              <w:t>,</w:t>
            </w:r>
          </w:p>
          <w:p w14:paraId="72899A74" w14:textId="77777777" w:rsidR="008F5726" w:rsidRDefault="008F5726" w:rsidP="00623463">
            <w:pPr>
              <w:pStyle w:val="PROcapUser3"/>
              <w:spacing w:after="0"/>
            </w:pPr>
            <w:r w:rsidRPr="008F5726">
              <w:t>Warwickshire</w:t>
            </w:r>
            <w:r w:rsidR="00623463">
              <w:t>,</w:t>
            </w:r>
          </w:p>
          <w:p w14:paraId="23F74F53" w14:textId="77777777" w:rsidR="008F5726" w:rsidRDefault="008F5726" w:rsidP="00623463">
            <w:pPr>
              <w:pStyle w:val="PROcapUser3"/>
              <w:spacing w:after="0"/>
            </w:pPr>
            <w:r w:rsidRPr="008F5726">
              <w:t>CV8 1QJ</w:t>
            </w:r>
            <w:r w:rsidR="00623463">
              <w:t>.</w:t>
            </w:r>
          </w:p>
          <w:p w14:paraId="61AAEE4E" w14:textId="77777777" w:rsidR="008F5726" w:rsidRPr="008F5726" w:rsidRDefault="008F5726" w:rsidP="00E931BF">
            <w:pPr>
              <w:pStyle w:val="PROcapUser3"/>
            </w:pPr>
          </w:p>
        </w:tc>
      </w:tr>
      <w:tr w:rsidR="008F5726" w:rsidRPr="005B2316" w14:paraId="4A79B0CF" w14:textId="77777777" w:rsidTr="0024002C">
        <w:tc>
          <w:tcPr>
            <w:tcW w:w="4395" w:type="dxa"/>
            <w:shd w:val="clear" w:color="auto" w:fill="auto"/>
          </w:tcPr>
          <w:p w14:paraId="0B75A3BD" w14:textId="77777777" w:rsidR="008F5726" w:rsidRDefault="008F5726" w:rsidP="00E931BF">
            <w:pPr>
              <w:pStyle w:val="PROcapUser3"/>
            </w:pPr>
            <w:r>
              <w:t>INDEPENDENT EXAMINERS</w:t>
            </w:r>
          </w:p>
          <w:p w14:paraId="3B1734E5" w14:textId="77777777" w:rsidR="008F5726" w:rsidRPr="008F5726" w:rsidRDefault="008F5726" w:rsidP="00E931BF">
            <w:pPr>
              <w:pStyle w:val="PROcapUser3"/>
            </w:pPr>
          </w:p>
        </w:tc>
        <w:tc>
          <w:tcPr>
            <w:tcW w:w="5211" w:type="dxa"/>
            <w:shd w:val="clear" w:color="auto" w:fill="auto"/>
          </w:tcPr>
          <w:p w14:paraId="0455079E" w14:textId="77777777" w:rsidR="008F5726" w:rsidRPr="00623463" w:rsidRDefault="00E20C24" w:rsidP="00623463">
            <w:pPr>
              <w:spacing w:after="0"/>
              <w:rPr>
                <w:b/>
              </w:rPr>
            </w:pPr>
            <w:r w:rsidRPr="00623463">
              <w:rPr>
                <w:b/>
              </w:rPr>
              <w:t>Flemons and Co.</w:t>
            </w:r>
            <w:r w:rsidR="00687DFC">
              <w:rPr>
                <w:b/>
              </w:rPr>
              <w:t xml:space="preserve"> Limited</w:t>
            </w:r>
            <w:r w:rsidR="00623463" w:rsidRPr="00623463">
              <w:rPr>
                <w:b/>
              </w:rPr>
              <w:t>,</w:t>
            </w:r>
          </w:p>
          <w:p w14:paraId="4D11E462" w14:textId="77777777" w:rsidR="00E20C24" w:rsidRPr="00623463" w:rsidRDefault="00E20C24" w:rsidP="00623463">
            <w:pPr>
              <w:spacing w:after="0"/>
              <w:rPr>
                <w:b/>
              </w:rPr>
            </w:pPr>
            <w:r w:rsidRPr="00623463">
              <w:rPr>
                <w:b/>
              </w:rPr>
              <w:t>70 Priory Road</w:t>
            </w:r>
            <w:r w:rsidR="00623463" w:rsidRPr="00623463">
              <w:rPr>
                <w:b/>
              </w:rPr>
              <w:t>,</w:t>
            </w:r>
          </w:p>
          <w:p w14:paraId="42734EFB" w14:textId="77777777" w:rsidR="00E20C24" w:rsidRPr="00623463" w:rsidRDefault="00E20C24" w:rsidP="00623463">
            <w:pPr>
              <w:spacing w:after="0"/>
              <w:rPr>
                <w:b/>
              </w:rPr>
            </w:pPr>
            <w:r w:rsidRPr="00623463">
              <w:rPr>
                <w:b/>
              </w:rPr>
              <w:t>Kenilworth</w:t>
            </w:r>
            <w:r w:rsidR="00623463" w:rsidRPr="00623463">
              <w:rPr>
                <w:b/>
              </w:rPr>
              <w:t>,</w:t>
            </w:r>
          </w:p>
          <w:p w14:paraId="5CA9C2AE" w14:textId="77777777" w:rsidR="00E20C24" w:rsidRPr="00623463" w:rsidRDefault="00E20C24" w:rsidP="00623463">
            <w:pPr>
              <w:spacing w:after="0"/>
              <w:rPr>
                <w:b/>
              </w:rPr>
            </w:pPr>
            <w:r w:rsidRPr="00623463">
              <w:rPr>
                <w:b/>
              </w:rPr>
              <w:t>Warwickshire</w:t>
            </w:r>
            <w:r w:rsidR="00623463" w:rsidRPr="00623463">
              <w:rPr>
                <w:b/>
              </w:rPr>
              <w:t>,</w:t>
            </w:r>
          </w:p>
          <w:p w14:paraId="779E82B2" w14:textId="77777777" w:rsidR="00E20C24" w:rsidRDefault="00E20C24" w:rsidP="00623463">
            <w:pPr>
              <w:spacing w:after="0"/>
            </w:pPr>
            <w:r w:rsidRPr="00623463">
              <w:rPr>
                <w:b/>
              </w:rPr>
              <w:t>CV8 1LQ</w:t>
            </w:r>
            <w:r w:rsidR="00623463">
              <w:t>.</w:t>
            </w:r>
          </w:p>
          <w:p w14:paraId="1708DFAD" w14:textId="77777777" w:rsidR="00E20C24" w:rsidRPr="008F5726" w:rsidRDefault="00E20C24" w:rsidP="00E931BF">
            <w:pPr>
              <w:pStyle w:val="PROcapUser3"/>
            </w:pPr>
          </w:p>
        </w:tc>
      </w:tr>
      <w:tr w:rsidR="008F5726" w:rsidRPr="008F5726" w14:paraId="5C85173B" w14:textId="77777777" w:rsidTr="0024002C">
        <w:tc>
          <w:tcPr>
            <w:tcW w:w="4395" w:type="dxa"/>
            <w:shd w:val="clear" w:color="auto" w:fill="auto"/>
          </w:tcPr>
          <w:p w14:paraId="3980E18C" w14:textId="77777777" w:rsidR="008F5726" w:rsidRPr="008F5726" w:rsidRDefault="008F5726" w:rsidP="005B2316">
            <w:pPr>
              <w:pStyle w:val="PROcapUser3"/>
              <w:spacing w:after="140"/>
            </w:pPr>
            <w:r>
              <w:t>BANKER</w:t>
            </w:r>
          </w:p>
        </w:tc>
        <w:tc>
          <w:tcPr>
            <w:tcW w:w="5211" w:type="dxa"/>
            <w:shd w:val="clear" w:color="auto" w:fill="auto"/>
          </w:tcPr>
          <w:p w14:paraId="2059845D" w14:textId="77777777" w:rsidR="008F5726" w:rsidRDefault="008F5726" w:rsidP="00623463">
            <w:pPr>
              <w:pStyle w:val="PROcapUser3"/>
              <w:spacing w:after="0"/>
            </w:pPr>
            <w:r>
              <w:t>CAF Bank Limited</w:t>
            </w:r>
            <w:r w:rsidR="00623463">
              <w:t>,</w:t>
            </w:r>
          </w:p>
          <w:p w14:paraId="2537A8B9" w14:textId="77777777" w:rsidR="008F5726" w:rsidRDefault="008F5726" w:rsidP="00623463">
            <w:pPr>
              <w:pStyle w:val="PROcapUser3"/>
              <w:spacing w:after="0"/>
            </w:pPr>
            <w:r>
              <w:t>25 Kings Hill Avenue</w:t>
            </w:r>
            <w:r w:rsidR="00623463">
              <w:t>,</w:t>
            </w:r>
          </w:p>
          <w:p w14:paraId="635078E0" w14:textId="77777777" w:rsidR="008F5726" w:rsidRDefault="008F5726" w:rsidP="00623463">
            <w:pPr>
              <w:pStyle w:val="PROcapUser3"/>
              <w:spacing w:after="0"/>
            </w:pPr>
            <w:r>
              <w:t>Kings Hill</w:t>
            </w:r>
            <w:r w:rsidR="00623463">
              <w:t>,</w:t>
            </w:r>
          </w:p>
          <w:p w14:paraId="213A2802" w14:textId="77777777" w:rsidR="00623463" w:rsidRDefault="008F5726" w:rsidP="00623463">
            <w:pPr>
              <w:pStyle w:val="PROcapUser3"/>
              <w:spacing w:after="0"/>
            </w:pPr>
            <w:r>
              <w:t>West Malling</w:t>
            </w:r>
            <w:r w:rsidR="00623463">
              <w:t>,</w:t>
            </w:r>
          </w:p>
          <w:p w14:paraId="4F1D8727" w14:textId="77777777" w:rsidR="008F5726" w:rsidRDefault="008F5726" w:rsidP="00623463">
            <w:pPr>
              <w:pStyle w:val="PROcapUser3"/>
              <w:spacing w:after="0"/>
            </w:pPr>
            <w:r>
              <w:t>Kent ME19 4JQ</w:t>
            </w:r>
            <w:r w:rsidR="00623463">
              <w:t>.</w:t>
            </w:r>
          </w:p>
          <w:p w14:paraId="3AD6C660" w14:textId="77777777" w:rsidR="008F5726" w:rsidRPr="008F5726" w:rsidRDefault="008F5726" w:rsidP="008F5726">
            <w:pPr>
              <w:pStyle w:val="PROcapUser3"/>
            </w:pPr>
          </w:p>
        </w:tc>
      </w:tr>
    </w:tbl>
    <w:p w14:paraId="78D921C6" w14:textId="77777777" w:rsidR="00074BCD" w:rsidRDefault="00074BCD" w:rsidP="00074BCD">
      <w:pPr>
        <w:pStyle w:val="PROcapText"/>
        <w:sectPr w:rsidR="00074BCD" w:rsidSect="007817A1">
          <w:headerReference w:type="even" r:id="rId14"/>
          <w:headerReference w:type="default" r:id="rId15"/>
          <w:footerReference w:type="default" r:id="rId16"/>
          <w:headerReference w:type="first" r:id="rId17"/>
          <w:pgSz w:w="11906" w:h="16838"/>
          <w:pgMar w:top="360" w:right="1340" w:bottom="720" w:left="960" w:header="360" w:footer="720" w:gutter="0"/>
          <w:pgNumType w:start="1"/>
          <w:cols w:space="708"/>
          <w:docGrid w:linePitch="360"/>
        </w:sectPr>
      </w:pPr>
      <w:bookmarkStart w:id="1" w:name="COINFLAST"/>
      <w:bookmarkEnd w:id="1"/>
    </w:p>
    <w:p w14:paraId="3CF1A5FC" w14:textId="17CCBC40" w:rsidR="00E70A32" w:rsidRPr="00676BF2" w:rsidRDefault="00CB3C93" w:rsidP="009044AA">
      <w:pPr>
        <w:rPr>
          <w:color w:val="FF0000"/>
        </w:rPr>
      </w:pPr>
      <w:bookmarkStart w:id="2" w:name="DRHEAD"/>
      <w:bookmarkEnd w:id="2"/>
      <w:r w:rsidRPr="00676BF2">
        <w:rPr>
          <w:color w:val="FF0000"/>
        </w:rPr>
        <w:lastRenderedPageBreak/>
        <w:t xml:space="preserve">The </w:t>
      </w:r>
      <w:r w:rsidR="00E76A44" w:rsidRPr="00676BF2">
        <w:rPr>
          <w:color w:val="FF0000"/>
        </w:rPr>
        <w:t>Directors/Trustees</w:t>
      </w:r>
      <w:r w:rsidRPr="00676BF2">
        <w:rPr>
          <w:color w:val="FF0000"/>
        </w:rPr>
        <w:t xml:space="preserve"> present their report and accounts for the </w:t>
      </w:r>
      <w:r w:rsidR="000B7AEF" w:rsidRPr="00676BF2">
        <w:rPr>
          <w:color w:val="FF0000"/>
        </w:rPr>
        <w:t>year</w:t>
      </w:r>
      <w:r w:rsidR="008B3201" w:rsidRPr="00676BF2">
        <w:rPr>
          <w:color w:val="FF0000"/>
        </w:rPr>
        <w:t xml:space="preserve"> ended 31 March </w:t>
      </w:r>
      <w:r w:rsidR="0035141C" w:rsidRPr="00676BF2">
        <w:rPr>
          <w:color w:val="FF0000"/>
        </w:rPr>
        <w:t>2022</w:t>
      </w:r>
      <w:r w:rsidR="00E70A32" w:rsidRPr="00676BF2">
        <w:rPr>
          <w:color w:val="FF0000"/>
        </w:rPr>
        <w:t>.</w:t>
      </w:r>
    </w:p>
    <w:p w14:paraId="1D799488" w14:textId="4BF86044" w:rsidR="006E587E" w:rsidRPr="00676BF2" w:rsidRDefault="00AD5C76">
      <w:pPr>
        <w:rPr>
          <w:color w:val="FF0000"/>
        </w:rPr>
      </w:pPr>
      <w:r w:rsidRPr="00676BF2">
        <w:rPr>
          <w:color w:val="FF0000"/>
        </w:rPr>
        <w:t>The accounts have been prepared in accordance with the accounting policies set out in note 1 to the accounts and comply with the Charity’s Memorandum and Articles of Association, the Companies Act 2006 and the</w:t>
      </w:r>
      <w:r w:rsidR="006E587E" w:rsidRPr="00676BF2">
        <w:rPr>
          <w:color w:val="FF0000"/>
        </w:rPr>
        <w:t xml:space="preserve"> Financial Reporting Standard applicable in the UK and Republic of Ireland (FRS 102) (effective 1 January 2015) - (Charities SORP (FRS 102)).</w:t>
      </w:r>
    </w:p>
    <w:p w14:paraId="5C43F308" w14:textId="77777777" w:rsidR="00E70A32" w:rsidRPr="00676BF2" w:rsidRDefault="00AD5C76" w:rsidP="009044AA">
      <w:pPr>
        <w:pStyle w:val="Heading1"/>
        <w:rPr>
          <w:color w:val="FF0000"/>
        </w:rPr>
      </w:pPr>
      <w:r w:rsidRPr="00676BF2">
        <w:rPr>
          <w:color w:val="FF0000"/>
        </w:rPr>
        <w:t>Structure</w:t>
      </w:r>
      <w:r w:rsidR="00DF3DD9" w:rsidRPr="00676BF2">
        <w:rPr>
          <w:color w:val="FF0000"/>
        </w:rPr>
        <w:t>, Governance and Management</w:t>
      </w:r>
    </w:p>
    <w:p w14:paraId="35CF5AA4" w14:textId="1FC7FA3E" w:rsidR="00AD5C76" w:rsidRPr="00676BF2" w:rsidRDefault="00DF3DD9" w:rsidP="009044AA">
      <w:pPr>
        <w:rPr>
          <w:color w:val="FF0000"/>
        </w:rPr>
      </w:pPr>
      <w:r w:rsidRPr="00676BF2">
        <w:rPr>
          <w:color w:val="FF0000"/>
        </w:rPr>
        <w:t>The C</w:t>
      </w:r>
      <w:r w:rsidR="00AD5C76" w:rsidRPr="00676BF2">
        <w:rPr>
          <w:color w:val="FF0000"/>
        </w:rPr>
        <w:t>ompany</w:t>
      </w:r>
      <w:r w:rsidR="00836846" w:rsidRPr="00676BF2">
        <w:rPr>
          <w:color w:val="FF0000"/>
        </w:rPr>
        <w:t xml:space="preserve"> was incorporated on 5 October 2011 and</w:t>
      </w:r>
      <w:r w:rsidR="00AD5C76" w:rsidRPr="00676BF2">
        <w:rPr>
          <w:color w:val="FF0000"/>
        </w:rPr>
        <w:t xml:space="preserve"> is limited by </w:t>
      </w:r>
      <w:r w:rsidRPr="00676BF2">
        <w:rPr>
          <w:color w:val="FF0000"/>
        </w:rPr>
        <w:t>G</w:t>
      </w:r>
      <w:r w:rsidR="00AD5C76" w:rsidRPr="00676BF2">
        <w:rPr>
          <w:color w:val="FF0000"/>
        </w:rPr>
        <w:t>uarantee.</w:t>
      </w:r>
      <w:r w:rsidR="00A45362" w:rsidRPr="00676BF2">
        <w:rPr>
          <w:color w:val="FF0000"/>
        </w:rPr>
        <w:t xml:space="preserve"> </w:t>
      </w:r>
      <w:r w:rsidRPr="00676BF2">
        <w:rPr>
          <w:color w:val="FF0000"/>
        </w:rPr>
        <w:t>It</w:t>
      </w:r>
      <w:r w:rsidR="00A45362" w:rsidRPr="00676BF2">
        <w:rPr>
          <w:color w:val="FF0000"/>
        </w:rPr>
        <w:t xml:space="preserve"> was registered as a charity</w:t>
      </w:r>
      <w:r w:rsidRPr="00676BF2">
        <w:rPr>
          <w:color w:val="FF0000"/>
        </w:rPr>
        <w:t xml:space="preserve"> under the Charities Act</w:t>
      </w:r>
      <w:r w:rsidR="00A45362" w:rsidRPr="00676BF2">
        <w:rPr>
          <w:color w:val="FF0000"/>
        </w:rPr>
        <w:t xml:space="preserve"> on 3 November 201</w:t>
      </w:r>
      <w:r w:rsidR="00660529" w:rsidRPr="00676BF2">
        <w:rPr>
          <w:color w:val="FF0000"/>
        </w:rPr>
        <w:t>1</w:t>
      </w:r>
      <w:r w:rsidRPr="00676BF2">
        <w:rPr>
          <w:color w:val="FF0000"/>
        </w:rPr>
        <w:t xml:space="preserve"> and operates as theKenilworthCentre </w:t>
      </w:r>
      <w:r w:rsidR="000011C4" w:rsidRPr="00676BF2">
        <w:rPr>
          <w:color w:val="FF0000"/>
        </w:rPr>
        <w:t xml:space="preserve">or </w:t>
      </w:r>
      <w:r w:rsidRPr="00676BF2">
        <w:rPr>
          <w:color w:val="FF0000"/>
        </w:rPr>
        <w:t>tKC</w:t>
      </w:r>
      <w:r w:rsidR="00A45362" w:rsidRPr="00676BF2">
        <w:rPr>
          <w:color w:val="FF0000"/>
        </w:rPr>
        <w:t>.</w:t>
      </w:r>
      <w:r w:rsidR="00B65E23" w:rsidRPr="00676BF2">
        <w:rPr>
          <w:color w:val="FF0000"/>
        </w:rPr>
        <w:t xml:space="preserve"> The members of the company, who are also </w:t>
      </w:r>
      <w:r w:rsidR="00E76A44" w:rsidRPr="00676BF2">
        <w:rPr>
          <w:color w:val="FF0000"/>
        </w:rPr>
        <w:t>Trustees</w:t>
      </w:r>
      <w:r w:rsidR="00B65E23" w:rsidRPr="00676BF2">
        <w:rPr>
          <w:color w:val="FF0000"/>
        </w:rPr>
        <w:t xml:space="preserve"> and </w:t>
      </w:r>
      <w:r w:rsidR="00E76A44" w:rsidRPr="00676BF2">
        <w:rPr>
          <w:color w:val="FF0000"/>
        </w:rPr>
        <w:t>D</w:t>
      </w:r>
      <w:r w:rsidR="00B65E23" w:rsidRPr="00676BF2">
        <w:rPr>
          <w:color w:val="FF0000"/>
        </w:rPr>
        <w:t xml:space="preserve">irectors for the purpose of company law, </w:t>
      </w:r>
      <w:r w:rsidR="00BB5A26" w:rsidRPr="00676BF2">
        <w:rPr>
          <w:color w:val="FF0000"/>
        </w:rPr>
        <w:t xml:space="preserve">each </w:t>
      </w:r>
      <w:r w:rsidR="00B65E23" w:rsidRPr="00676BF2">
        <w:rPr>
          <w:color w:val="FF0000"/>
        </w:rPr>
        <w:t>guarantee to contribute £10 in the event of a winding up.</w:t>
      </w:r>
    </w:p>
    <w:p w14:paraId="6ED50C28" w14:textId="77777777" w:rsidR="004A19B7" w:rsidRPr="00676BF2" w:rsidRDefault="00E76A44" w:rsidP="009044AA">
      <w:pPr>
        <w:rPr>
          <w:color w:val="FF0000"/>
        </w:rPr>
      </w:pPr>
      <w:r w:rsidRPr="00676BF2">
        <w:rPr>
          <w:color w:val="FF0000"/>
        </w:rPr>
        <w:t>Directors/Trustees</w:t>
      </w:r>
      <w:r w:rsidR="004A19B7" w:rsidRPr="00676BF2">
        <w:rPr>
          <w:color w:val="FF0000"/>
        </w:rPr>
        <w:t xml:space="preserve"> are recruited </w:t>
      </w:r>
      <w:r w:rsidR="0029731A" w:rsidRPr="00676BF2">
        <w:rPr>
          <w:color w:val="FF0000"/>
        </w:rPr>
        <w:t xml:space="preserve">from the local community </w:t>
      </w:r>
      <w:r w:rsidR="004A19B7" w:rsidRPr="00676BF2">
        <w:rPr>
          <w:color w:val="FF0000"/>
        </w:rPr>
        <w:t>by invitation where a particular skill need has been identified by the Board.</w:t>
      </w:r>
      <w:r w:rsidR="00813ED3" w:rsidRPr="00676BF2">
        <w:rPr>
          <w:color w:val="FF0000"/>
        </w:rPr>
        <w:t xml:space="preserve"> </w:t>
      </w:r>
      <w:r w:rsidR="00D515B7" w:rsidRPr="00676BF2">
        <w:rPr>
          <w:color w:val="FF0000"/>
        </w:rPr>
        <w:t xml:space="preserve">A minimum of three </w:t>
      </w:r>
      <w:r w:rsidRPr="00676BF2">
        <w:rPr>
          <w:color w:val="FF0000"/>
        </w:rPr>
        <w:t>Directors/Trustees</w:t>
      </w:r>
      <w:r w:rsidR="00D515B7" w:rsidRPr="00676BF2">
        <w:rPr>
          <w:color w:val="FF0000"/>
        </w:rPr>
        <w:t xml:space="preserve"> is required.</w:t>
      </w:r>
    </w:p>
    <w:p w14:paraId="7E405EC7" w14:textId="20A9B353" w:rsidR="00D515B7" w:rsidRPr="00676BF2" w:rsidRDefault="00D90BA6" w:rsidP="009044AA">
      <w:pPr>
        <w:rPr>
          <w:color w:val="FF0000"/>
        </w:rPr>
      </w:pPr>
      <w:r w:rsidRPr="00676BF2">
        <w:rPr>
          <w:color w:val="FF0000"/>
        </w:rPr>
        <w:t xml:space="preserve">The </w:t>
      </w:r>
      <w:r w:rsidR="00E76A44" w:rsidRPr="00676BF2">
        <w:rPr>
          <w:color w:val="FF0000"/>
        </w:rPr>
        <w:t>Directors/Trustees</w:t>
      </w:r>
      <w:r w:rsidRPr="00676BF2">
        <w:rPr>
          <w:color w:val="FF0000"/>
        </w:rPr>
        <w:t xml:space="preserve"> who served during the </w:t>
      </w:r>
      <w:r w:rsidR="000B7AEF" w:rsidRPr="00676BF2">
        <w:rPr>
          <w:color w:val="FF0000"/>
        </w:rPr>
        <w:t>year</w:t>
      </w:r>
      <w:r w:rsidRPr="00676BF2">
        <w:rPr>
          <w:color w:val="FF0000"/>
        </w:rPr>
        <w:t xml:space="preserve"> are listed</w:t>
      </w:r>
      <w:r w:rsidR="00C479F8" w:rsidRPr="00676BF2">
        <w:rPr>
          <w:color w:val="FF0000"/>
        </w:rPr>
        <w:t xml:space="preserve"> on page 1.</w:t>
      </w:r>
      <w:r w:rsidRPr="00676BF2">
        <w:rPr>
          <w:color w:val="FF0000"/>
        </w:rPr>
        <w:t xml:space="preserve"> </w:t>
      </w:r>
    </w:p>
    <w:p w14:paraId="0680E910" w14:textId="2E677803" w:rsidR="00B517AB" w:rsidRPr="00676BF2" w:rsidRDefault="00C2662E" w:rsidP="009044AA">
      <w:pPr>
        <w:rPr>
          <w:color w:val="FF0000"/>
        </w:rPr>
      </w:pPr>
      <w:r w:rsidRPr="00676BF2">
        <w:rPr>
          <w:color w:val="FF0000"/>
        </w:rPr>
        <w:t xml:space="preserve">Four </w:t>
      </w:r>
      <w:r w:rsidR="00E76A44" w:rsidRPr="00676BF2">
        <w:rPr>
          <w:color w:val="FF0000"/>
        </w:rPr>
        <w:t>Directors/Trustees</w:t>
      </w:r>
      <w:r w:rsidR="00A45362" w:rsidRPr="00676BF2">
        <w:rPr>
          <w:color w:val="FF0000"/>
        </w:rPr>
        <w:t xml:space="preserve"> Meetings were held during the period covered by these accounts where the general business of the Charity </w:t>
      </w:r>
      <w:r w:rsidR="009944BC" w:rsidRPr="00676BF2">
        <w:rPr>
          <w:color w:val="FF0000"/>
        </w:rPr>
        <w:t>was</w:t>
      </w:r>
      <w:r w:rsidR="00A45362" w:rsidRPr="00676BF2">
        <w:rPr>
          <w:color w:val="FF0000"/>
        </w:rPr>
        <w:t xml:space="preserve"> </w:t>
      </w:r>
      <w:r w:rsidR="009944BC" w:rsidRPr="00676BF2">
        <w:rPr>
          <w:color w:val="FF0000"/>
        </w:rPr>
        <w:t>conducted</w:t>
      </w:r>
      <w:r w:rsidR="00975615" w:rsidRPr="00676BF2">
        <w:rPr>
          <w:color w:val="FF0000"/>
        </w:rPr>
        <w:t>.</w:t>
      </w:r>
      <w:r w:rsidR="00220EC2" w:rsidRPr="00676BF2">
        <w:rPr>
          <w:color w:val="FF0000"/>
        </w:rPr>
        <w:t xml:space="preserve"> </w:t>
      </w:r>
      <w:r w:rsidR="00975615" w:rsidRPr="00676BF2">
        <w:rPr>
          <w:color w:val="FF0000"/>
        </w:rPr>
        <w:t>Scheduled meetings are</w:t>
      </w:r>
      <w:r w:rsidR="00220EC2" w:rsidRPr="00676BF2">
        <w:rPr>
          <w:color w:val="FF0000"/>
        </w:rPr>
        <w:t xml:space="preserve"> held on a</w:t>
      </w:r>
      <w:r w:rsidR="00975615" w:rsidRPr="00676BF2">
        <w:rPr>
          <w:color w:val="FF0000"/>
        </w:rPr>
        <w:t>n approximately</w:t>
      </w:r>
      <w:r w:rsidR="00220EC2" w:rsidRPr="00676BF2">
        <w:rPr>
          <w:color w:val="FF0000"/>
        </w:rPr>
        <w:t xml:space="preserve"> quarterly basis ongoing.</w:t>
      </w:r>
      <w:r w:rsidR="009944BC" w:rsidRPr="00676BF2">
        <w:rPr>
          <w:color w:val="FF0000"/>
        </w:rPr>
        <w:t xml:space="preserve"> </w:t>
      </w:r>
      <w:r w:rsidR="00BB5A26" w:rsidRPr="00676BF2">
        <w:rPr>
          <w:color w:val="FF0000"/>
        </w:rPr>
        <w:t xml:space="preserve">All </w:t>
      </w:r>
      <w:r w:rsidR="00E76A44" w:rsidRPr="00676BF2">
        <w:rPr>
          <w:color w:val="FF0000"/>
        </w:rPr>
        <w:t>Directors/Trustees</w:t>
      </w:r>
      <w:r w:rsidR="00BB5A26" w:rsidRPr="00676BF2">
        <w:rPr>
          <w:color w:val="FF0000"/>
        </w:rPr>
        <w:t xml:space="preserve"> are aware of the need to declare any potential conflicts of interest and appropriate action is taken and records made. </w:t>
      </w:r>
      <w:r w:rsidR="00B65E23" w:rsidRPr="00676BF2">
        <w:rPr>
          <w:color w:val="FF0000"/>
        </w:rPr>
        <w:t>In addition</w:t>
      </w:r>
      <w:r w:rsidR="00B20AC4" w:rsidRPr="00676BF2">
        <w:rPr>
          <w:color w:val="FF0000"/>
        </w:rPr>
        <w:t xml:space="preserve"> to formal meetings, business is</w:t>
      </w:r>
      <w:r w:rsidR="00B65E23" w:rsidRPr="00676BF2">
        <w:rPr>
          <w:color w:val="FF0000"/>
        </w:rPr>
        <w:t xml:space="preserve"> conducted in informal committees</w:t>
      </w:r>
      <w:r w:rsidR="00B20AC4" w:rsidRPr="00676BF2">
        <w:rPr>
          <w:color w:val="FF0000"/>
        </w:rPr>
        <w:t xml:space="preserve"> and meetings</w:t>
      </w:r>
      <w:r w:rsidR="00B65E23" w:rsidRPr="00676BF2">
        <w:rPr>
          <w:color w:val="FF0000"/>
        </w:rPr>
        <w:t xml:space="preserve"> which may contain both </w:t>
      </w:r>
      <w:r w:rsidR="00E76A44" w:rsidRPr="00676BF2">
        <w:rPr>
          <w:color w:val="FF0000"/>
        </w:rPr>
        <w:t>Directors/Trustees</w:t>
      </w:r>
      <w:r w:rsidR="00B65E23" w:rsidRPr="00676BF2">
        <w:rPr>
          <w:color w:val="FF0000"/>
        </w:rPr>
        <w:t xml:space="preserve"> and non-</w:t>
      </w:r>
      <w:r w:rsidR="00E76A44" w:rsidRPr="00676BF2">
        <w:rPr>
          <w:color w:val="FF0000"/>
        </w:rPr>
        <w:t>Directors/Trustees</w:t>
      </w:r>
      <w:r w:rsidR="00B20AC4" w:rsidRPr="00676BF2">
        <w:rPr>
          <w:color w:val="FF0000"/>
        </w:rPr>
        <w:t xml:space="preserve">, and by means of electronic forms of communication. </w:t>
      </w:r>
      <w:r w:rsidR="00EB1613" w:rsidRPr="00676BF2">
        <w:rPr>
          <w:color w:val="FF0000"/>
        </w:rPr>
        <w:t>During the period d</w:t>
      </w:r>
      <w:r w:rsidR="00B01305" w:rsidRPr="00676BF2">
        <w:rPr>
          <w:color w:val="FF0000"/>
        </w:rPr>
        <w:t xml:space="preserve">ay to day management responsibility </w:t>
      </w:r>
      <w:r w:rsidR="00EB1613" w:rsidRPr="00676BF2">
        <w:rPr>
          <w:color w:val="FF0000"/>
        </w:rPr>
        <w:t>wa</w:t>
      </w:r>
      <w:r w:rsidR="00B01305" w:rsidRPr="00676BF2">
        <w:rPr>
          <w:color w:val="FF0000"/>
        </w:rPr>
        <w:t xml:space="preserve">s delegated to the </w:t>
      </w:r>
      <w:r w:rsidRPr="00676BF2">
        <w:rPr>
          <w:color w:val="FF0000"/>
        </w:rPr>
        <w:t>Centre Manager</w:t>
      </w:r>
      <w:r w:rsidR="00B01305" w:rsidRPr="00676BF2">
        <w:rPr>
          <w:color w:val="FF0000"/>
        </w:rPr>
        <w:t xml:space="preserve"> </w:t>
      </w:r>
      <w:r w:rsidR="00EB1613" w:rsidRPr="00676BF2">
        <w:rPr>
          <w:color w:val="FF0000"/>
        </w:rPr>
        <w:t>who reported</w:t>
      </w:r>
      <w:r w:rsidR="00B01305" w:rsidRPr="00676BF2">
        <w:rPr>
          <w:color w:val="FF0000"/>
        </w:rPr>
        <w:t xml:space="preserve"> to the Chair of </w:t>
      </w:r>
      <w:r w:rsidR="00B763B6" w:rsidRPr="00676BF2">
        <w:rPr>
          <w:color w:val="FF0000"/>
        </w:rPr>
        <w:t xml:space="preserve">the Board of </w:t>
      </w:r>
      <w:r w:rsidR="00E76A44" w:rsidRPr="00676BF2">
        <w:rPr>
          <w:color w:val="FF0000"/>
        </w:rPr>
        <w:t>Directors/Trustees</w:t>
      </w:r>
      <w:r w:rsidR="00B01305" w:rsidRPr="00676BF2">
        <w:rPr>
          <w:color w:val="FF0000"/>
        </w:rPr>
        <w:t>.</w:t>
      </w:r>
    </w:p>
    <w:p w14:paraId="1A79CC87" w14:textId="77777777" w:rsidR="00A45362" w:rsidRPr="00676BF2" w:rsidRDefault="001F4C12" w:rsidP="009044AA">
      <w:pPr>
        <w:rPr>
          <w:color w:val="FF0000"/>
        </w:rPr>
      </w:pPr>
      <w:r w:rsidRPr="00676BF2">
        <w:rPr>
          <w:color w:val="FF0000"/>
        </w:rPr>
        <w:t>All the</w:t>
      </w:r>
      <w:r w:rsidR="00B65E23" w:rsidRPr="00676BF2">
        <w:rPr>
          <w:color w:val="FF0000"/>
        </w:rPr>
        <w:t xml:space="preserve"> </w:t>
      </w:r>
      <w:r w:rsidR="00E76A44" w:rsidRPr="00676BF2">
        <w:rPr>
          <w:color w:val="FF0000"/>
        </w:rPr>
        <w:t>Directors/Trustees</w:t>
      </w:r>
      <w:r w:rsidRPr="00676BF2">
        <w:rPr>
          <w:color w:val="FF0000"/>
        </w:rPr>
        <w:t xml:space="preserve"> give their time voluntarily and do not</w:t>
      </w:r>
      <w:r w:rsidR="00B65E23" w:rsidRPr="00676BF2">
        <w:rPr>
          <w:color w:val="FF0000"/>
        </w:rPr>
        <w:t xml:space="preserve"> receive any </w:t>
      </w:r>
      <w:r w:rsidRPr="00676BF2">
        <w:rPr>
          <w:color w:val="FF0000"/>
        </w:rPr>
        <w:t>benefits from the charity for acting in this capacity, other than what they would be entitled to as members of the local community.</w:t>
      </w:r>
    </w:p>
    <w:p w14:paraId="4DA815FB" w14:textId="77777777" w:rsidR="00AD5C76" w:rsidRPr="00676BF2" w:rsidRDefault="00AD5C76" w:rsidP="009044AA">
      <w:pPr>
        <w:pStyle w:val="Heading1"/>
        <w:rPr>
          <w:color w:val="FF0000"/>
        </w:rPr>
      </w:pPr>
      <w:r w:rsidRPr="00676BF2">
        <w:rPr>
          <w:color w:val="FF0000"/>
        </w:rPr>
        <w:t>Objectives and activities</w:t>
      </w:r>
    </w:p>
    <w:p w14:paraId="44602E34" w14:textId="0763453D" w:rsidR="00A8321F" w:rsidRPr="00676BF2" w:rsidRDefault="00D02ABB" w:rsidP="009044AA">
      <w:pPr>
        <w:rPr>
          <w:color w:val="FF0000"/>
        </w:rPr>
      </w:pPr>
      <w:r w:rsidRPr="00676BF2">
        <w:rPr>
          <w:color w:val="FF0000"/>
        </w:rPr>
        <w:t>TheKenilworthCentre is a non-profit making organisation whose principal objective</w:t>
      </w:r>
      <w:r w:rsidR="00047EAA" w:rsidRPr="00676BF2">
        <w:rPr>
          <w:color w:val="FF0000"/>
        </w:rPr>
        <w:t xml:space="preserve"> </w:t>
      </w:r>
      <w:r w:rsidR="00D16A61" w:rsidRPr="00676BF2">
        <w:rPr>
          <w:color w:val="FF0000"/>
        </w:rPr>
        <w:t>is</w:t>
      </w:r>
      <w:r w:rsidRPr="00676BF2">
        <w:rPr>
          <w:color w:val="FF0000"/>
        </w:rPr>
        <w:t xml:space="preserve"> </w:t>
      </w:r>
      <w:r w:rsidR="00BA7AEA" w:rsidRPr="00676BF2">
        <w:rPr>
          <w:color w:val="FF0000"/>
        </w:rPr>
        <w:t xml:space="preserve">to provide activities and facilities </w:t>
      </w:r>
      <w:r w:rsidR="00FE468C" w:rsidRPr="00676BF2">
        <w:rPr>
          <w:color w:val="FF0000"/>
        </w:rPr>
        <w:t xml:space="preserve">for </w:t>
      </w:r>
      <w:r w:rsidR="007931AB" w:rsidRPr="00676BF2">
        <w:rPr>
          <w:color w:val="FF0000"/>
        </w:rPr>
        <w:t xml:space="preserve">all </w:t>
      </w:r>
      <w:r w:rsidR="00D16A61" w:rsidRPr="00676BF2">
        <w:rPr>
          <w:color w:val="FF0000"/>
        </w:rPr>
        <w:t>residents of Kenilworth and its surrounding areas</w:t>
      </w:r>
      <w:r w:rsidR="007931AB" w:rsidRPr="00676BF2">
        <w:rPr>
          <w:color w:val="FF0000"/>
        </w:rPr>
        <w:t>,</w:t>
      </w:r>
      <w:r w:rsidR="00D16A61" w:rsidRPr="00676BF2">
        <w:rPr>
          <w:color w:val="FF0000"/>
        </w:rPr>
        <w:t xml:space="preserve"> with a</w:t>
      </w:r>
      <w:r w:rsidR="00FE468C" w:rsidRPr="00676BF2">
        <w:rPr>
          <w:color w:val="FF0000"/>
        </w:rPr>
        <w:t xml:space="preserve"> </w:t>
      </w:r>
      <w:r w:rsidR="00013DFE" w:rsidRPr="00676BF2">
        <w:rPr>
          <w:color w:val="FF0000"/>
        </w:rPr>
        <w:t xml:space="preserve">particular emphasis </w:t>
      </w:r>
      <w:r w:rsidR="00D16A61" w:rsidRPr="00676BF2">
        <w:rPr>
          <w:color w:val="FF0000"/>
        </w:rPr>
        <w:t xml:space="preserve">on </w:t>
      </w:r>
      <w:r w:rsidR="00013DFE" w:rsidRPr="00676BF2">
        <w:rPr>
          <w:color w:val="FF0000"/>
        </w:rPr>
        <w:t>provision for young people</w:t>
      </w:r>
      <w:r w:rsidR="007931AB" w:rsidRPr="00676BF2">
        <w:rPr>
          <w:color w:val="FF0000"/>
        </w:rPr>
        <w:t>,</w:t>
      </w:r>
      <w:r w:rsidR="00013DFE" w:rsidRPr="00676BF2">
        <w:rPr>
          <w:color w:val="FF0000"/>
        </w:rPr>
        <w:t xml:space="preserve"> to help them develop their capabilities and grow as individua</w:t>
      </w:r>
      <w:r w:rsidR="00D16A61" w:rsidRPr="00676BF2">
        <w:rPr>
          <w:color w:val="FF0000"/>
        </w:rPr>
        <w:t xml:space="preserve">ls and members of the community, and </w:t>
      </w:r>
      <w:r w:rsidR="007931AB" w:rsidRPr="00676BF2">
        <w:rPr>
          <w:color w:val="FF0000"/>
        </w:rPr>
        <w:t xml:space="preserve">which enrich community life within the town. </w:t>
      </w:r>
      <w:r w:rsidR="00804CD3" w:rsidRPr="00676BF2">
        <w:rPr>
          <w:color w:val="FF0000"/>
        </w:rPr>
        <w:t xml:space="preserve">This is achieved </w:t>
      </w:r>
      <w:r w:rsidR="007931AB" w:rsidRPr="00676BF2">
        <w:rPr>
          <w:color w:val="FF0000"/>
        </w:rPr>
        <w:t>primarily</w:t>
      </w:r>
      <w:r w:rsidR="00804CD3" w:rsidRPr="00676BF2">
        <w:rPr>
          <w:color w:val="FF0000"/>
        </w:rPr>
        <w:t>,</w:t>
      </w:r>
      <w:r w:rsidR="007931AB" w:rsidRPr="00676BF2">
        <w:rPr>
          <w:color w:val="FF0000"/>
        </w:rPr>
        <w:t xml:space="preserve"> but not exclusively</w:t>
      </w:r>
      <w:r w:rsidR="00804CD3" w:rsidRPr="00676BF2">
        <w:rPr>
          <w:color w:val="FF0000"/>
        </w:rPr>
        <w:t>,</w:t>
      </w:r>
      <w:r w:rsidR="007931AB" w:rsidRPr="00676BF2">
        <w:rPr>
          <w:color w:val="FF0000"/>
        </w:rPr>
        <w:t xml:space="preserve"> </w:t>
      </w:r>
      <w:r w:rsidR="00D16A61" w:rsidRPr="00676BF2">
        <w:rPr>
          <w:color w:val="FF0000"/>
        </w:rPr>
        <w:t>by</w:t>
      </w:r>
      <w:r w:rsidR="00013DFE" w:rsidRPr="00676BF2">
        <w:rPr>
          <w:color w:val="FF0000"/>
        </w:rPr>
        <w:t xml:space="preserve"> establish</w:t>
      </w:r>
      <w:r w:rsidR="00D16A61" w:rsidRPr="00676BF2">
        <w:rPr>
          <w:color w:val="FF0000"/>
        </w:rPr>
        <w:t>ing</w:t>
      </w:r>
      <w:r w:rsidR="00013DFE" w:rsidRPr="00676BF2">
        <w:rPr>
          <w:color w:val="FF0000"/>
        </w:rPr>
        <w:t>, maintain</w:t>
      </w:r>
      <w:r w:rsidR="00D16A61" w:rsidRPr="00676BF2">
        <w:rPr>
          <w:color w:val="FF0000"/>
        </w:rPr>
        <w:t>ing and managing</w:t>
      </w:r>
      <w:r w:rsidR="00013DFE" w:rsidRPr="00676BF2">
        <w:rPr>
          <w:color w:val="FF0000"/>
        </w:rPr>
        <w:t xml:space="preserve"> a community centre for</w:t>
      </w:r>
      <w:r w:rsidR="00A8321F" w:rsidRPr="00676BF2">
        <w:rPr>
          <w:color w:val="FF0000"/>
        </w:rPr>
        <w:t xml:space="preserve"> such activities.</w:t>
      </w:r>
      <w:r w:rsidR="00D16A61" w:rsidRPr="00676BF2">
        <w:rPr>
          <w:color w:val="FF0000"/>
        </w:rPr>
        <w:t xml:space="preserve"> </w:t>
      </w:r>
    </w:p>
    <w:p w14:paraId="15D21281" w14:textId="77777777" w:rsidR="0094006D" w:rsidRPr="00676BF2" w:rsidRDefault="0094006D" w:rsidP="0094006D">
      <w:pPr>
        <w:rPr>
          <w:color w:val="FF0000"/>
        </w:rPr>
      </w:pPr>
      <w:r w:rsidRPr="00676BF2">
        <w:rPr>
          <w:color w:val="FF0000"/>
        </w:rPr>
        <w:t xml:space="preserve">TheKenilworthCentre occupies the premises of the Kenilworth Youth and Community Centre under a fifteen year lease agreement with Warwickshire County Council which runs until 1 April 2027 at a peppercorn rent. </w:t>
      </w:r>
    </w:p>
    <w:p w14:paraId="38D94992" w14:textId="77777777" w:rsidR="00CB646F" w:rsidRPr="00676BF2" w:rsidRDefault="00CB646F" w:rsidP="00CB646F">
      <w:pPr>
        <w:pStyle w:val="Heading1"/>
        <w:rPr>
          <w:color w:val="FF0000"/>
        </w:rPr>
      </w:pPr>
      <w:r w:rsidRPr="00676BF2">
        <w:rPr>
          <w:color w:val="FF0000"/>
        </w:rPr>
        <w:t>Achievement and Performance</w:t>
      </w:r>
    </w:p>
    <w:p w14:paraId="569F43D3" w14:textId="2095E740" w:rsidR="0094006D" w:rsidRPr="00676BF2" w:rsidRDefault="0073187A" w:rsidP="00741286">
      <w:pPr>
        <w:rPr>
          <w:color w:val="FF0000"/>
        </w:rPr>
      </w:pPr>
      <w:r w:rsidRPr="00676BF2">
        <w:rPr>
          <w:color w:val="FF0000"/>
        </w:rPr>
        <w:t>The</w:t>
      </w:r>
      <w:r w:rsidR="007931AB" w:rsidRPr="00676BF2">
        <w:rPr>
          <w:color w:val="FF0000"/>
        </w:rPr>
        <w:t>Kenilworth</w:t>
      </w:r>
      <w:r w:rsidRPr="00676BF2">
        <w:rPr>
          <w:color w:val="FF0000"/>
        </w:rPr>
        <w:t xml:space="preserve">Centre is a key part of Kenilworth’s community and is used </w:t>
      </w:r>
      <w:r w:rsidR="0094006D" w:rsidRPr="00676BF2">
        <w:rPr>
          <w:color w:val="FF0000"/>
        </w:rPr>
        <w:t xml:space="preserve">on a regular basis </w:t>
      </w:r>
      <w:r w:rsidRPr="00676BF2">
        <w:rPr>
          <w:color w:val="FF0000"/>
        </w:rPr>
        <w:t xml:space="preserve">by </w:t>
      </w:r>
      <w:r w:rsidR="0094006D" w:rsidRPr="00676BF2">
        <w:rPr>
          <w:color w:val="FF0000"/>
        </w:rPr>
        <w:t xml:space="preserve">more than 50 </w:t>
      </w:r>
      <w:r w:rsidR="00741286" w:rsidRPr="00676BF2">
        <w:rPr>
          <w:color w:val="FF0000"/>
        </w:rPr>
        <w:t>third party providers</w:t>
      </w:r>
      <w:r w:rsidR="0094006D" w:rsidRPr="00676BF2">
        <w:rPr>
          <w:color w:val="FF0000"/>
        </w:rPr>
        <w:t>. This enables</w:t>
      </w:r>
      <w:r w:rsidR="00741286" w:rsidRPr="00676BF2">
        <w:rPr>
          <w:color w:val="FF0000"/>
        </w:rPr>
        <w:t xml:space="preserve"> a wide range of leisure activities and support services to be offered, such as pre-school music, children’s and adults dance and other physical activity classes, support groups for elderly and disabled people, and craft activities. It is used as </w:t>
      </w:r>
      <w:r w:rsidR="007931AB" w:rsidRPr="00676BF2">
        <w:rPr>
          <w:color w:val="FF0000"/>
        </w:rPr>
        <w:t xml:space="preserve">a </w:t>
      </w:r>
      <w:r w:rsidR="00741286" w:rsidRPr="00676BF2">
        <w:rPr>
          <w:color w:val="FF0000"/>
        </w:rPr>
        <w:t xml:space="preserve">meeting place for </w:t>
      </w:r>
      <w:r w:rsidR="007931AB" w:rsidRPr="00676BF2">
        <w:rPr>
          <w:color w:val="FF0000"/>
        </w:rPr>
        <w:t xml:space="preserve">many </w:t>
      </w:r>
      <w:r w:rsidR="00741286" w:rsidRPr="00676BF2">
        <w:rPr>
          <w:color w:val="FF0000"/>
        </w:rPr>
        <w:t>community groups, local businesses, statutory authorities and charities, and a venue for private events</w:t>
      </w:r>
      <w:r w:rsidR="0094006D" w:rsidRPr="00676BF2">
        <w:rPr>
          <w:color w:val="FF0000"/>
        </w:rPr>
        <w:t xml:space="preserve"> and in a typical week it is estimated that at least 750 different people will take part in </w:t>
      </w:r>
      <w:r w:rsidR="000011C4" w:rsidRPr="00676BF2">
        <w:rPr>
          <w:color w:val="FF0000"/>
        </w:rPr>
        <w:t>activities</w:t>
      </w:r>
      <w:r w:rsidR="0094006D" w:rsidRPr="00676BF2">
        <w:rPr>
          <w:color w:val="FF0000"/>
        </w:rPr>
        <w:t xml:space="preserve"> at the Centre.</w:t>
      </w:r>
      <w:r w:rsidR="00741286" w:rsidRPr="00676BF2">
        <w:rPr>
          <w:color w:val="FF0000"/>
        </w:rPr>
        <w:t xml:space="preserve"> </w:t>
      </w:r>
      <w:r w:rsidR="004460AC" w:rsidRPr="00676BF2">
        <w:rPr>
          <w:color w:val="FF0000"/>
        </w:rPr>
        <w:t xml:space="preserve">On an ongoing basis </w:t>
      </w:r>
      <w:r w:rsidR="00804CD3" w:rsidRPr="00676BF2">
        <w:rPr>
          <w:color w:val="FF0000"/>
        </w:rPr>
        <w:t>t</w:t>
      </w:r>
      <w:r w:rsidR="00741286" w:rsidRPr="00676BF2">
        <w:rPr>
          <w:color w:val="FF0000"/>
        </w:rPr>
        <w:t xml:space="preserve">heKenilworthCentre </w:t>
      </w:r>
      <w:r w:rsidR="00117474" w:rsidRPr="00676BF2">
        <w:rPr>
          <w:color w:val="FF0000"/>
        </w:rPr>
        <w:t xml:space="preserve">continues to </w:t>
      </w:r>
      <w:r w:rsidR="00741286" w:rsidRPr="00676BF2">
        <w:rPr>
          <w:color w:val="FF0000"/>
        </w:rPr>
        <w:t xml:space="preserve">look for opportunities to </w:t>
      </w:r>
      <w:r w:rsidR="004460AC" w:rsidRPr="00676BF2">
        <w:rPr>
          <w:color w:val="FF0000"/>
        </w:rPr>
        <w:t xml:space="preserve">introduce, </w:t>
      </w:r>
      <w:r w:rsidR="00741286" w:rsidRPr="00676BF2">
        <w:rPr>
          <w:color w:val="FF0000"/>
        </w:rPr>
        <w:t xml:space="preserve">extend and enhance services </w:t>
      </w:r>
      <w:r w:rsidR="004460AC" w:rsidRPr="00676BF2">
        <w:rPr>
          <w:color w:val="FF0000"/>
        </w:rPr>
        <w:t>which may be of interest to local residents, complementing other provision within the town.</w:t>
      </w:r>
      <w:r w:rsidR="007931AB" w:rsidRPr="00676BF2">
        <w:rPr>
          <w:color w:val="FF0000"/>
        </w:rPr>
        <w:t xml:space="preserve"> </w:t>
      </w:r>
    </w:p>
    <w:p w14:paraId="54868DCD" w14:textId="0A49CCAE" w:rsidR="00741286" w:rsidRPr="00676BF2" w:rsidRDefault="007931AB" w:rsidP="00741286">
      <w:pPr>
        <w:rPr>
          <w:color w:val="FF0000"/>
        </w:rPr>
      </w:pPr>
      <w:r w:rsidRPr="00676BF2">
        <w:rPr>
          <w:color w:val="FF0000"/>
        </w:rPr>
        <w:t xml:space="preserve">TheKenilworthCentre is home also to Radio Abbey, Kenilworth’s community radio station, which broadcasts a </w:t>
      </w:r>
      <w:r w:rsidR="000011C4" w:rsidRPr="00676BF2">
        <w:rPr>
          <w:color w:val="FF0000"/>
        </w:rPr>
        <w:t>variety</w:t>
      </w:r>
      <w:r w:rsidRPr="00676BF2">
        <w:rPr>
          <w:color w:val="FF0000"/>
        </w:rPr>
        <w:t xml:space="preserve"> of music and spoken word programmes 24/7 online. Staff from theKenilworthCentre also engage in activities away from the Centre building, often in partnership with other community groups and public sector organisations, that help achieve the </w:t>
      </w:r>
      <w:r w:rsidR="00804CD3" w:rsidRPr="00676BF2">
        <w:rPr>
          <w:color w:val="FF0000"/>
        </w:rPr>
        <w:t>charity’s objectives.</w:t>
      </w:r>
    </w:p>
    <w:p w14:paraId="7CE229DD" w14:textId="7DC9B769" w:rsidR="00804CD3" w:rsidRPr="00676BF2" w:rsidRDefault="00804CD3" w:rsidP="00804CD3">
      <w:pPr>
        <w:pStyle w:val="NormalWeb"/>
        <w:rPr>
          <w:color w:val="FF0000"/>
        </w:rPr>
      </w:pPr>
      <w:r w:rsidRPr="00676BF2">
        <w:rPr>
          <w:color w:val="FF0000"/>
        </w:rPr>
        <w:t xml:space="preserve">The aspirational values which underpin the performance, as </w:t>
      </w:r>
      <w:r w:rsidR="0094006D" w:rsidRPr="00676BF2">
        <w:rPr>
          <w:color w:val="FF0000"/>
        </w:rPr>
        <w:t xml:space="preserve">distinct </w:t>
      </w:r>
      <w:r w:rsidRPr="00676BF2">
        <w:rPr>
          <w:color w:val="FF0000"/>
        </w:rPr>
        <w:t xml:space="preserve">to the achievements, of theKenilworthCentre and which, it is hoped, manifest themselves in the lived experience of anyone who </w:t>
      </w:r>
      <w:r w:rsidRPr="00676BF2">
        <w:rPr>
          <w:color w:val="FF0000"/>
        </w:rPr>
        <w:lastRenderedPageBreak/>
        <w:t xml:space="preserve">comes into contact with theKenilworthCentre, are that we </w:t>
      </w:r>
      <w:r w:rsidR="0094006D" w:rsidRPr="00676BF2">
        <w:rPr>
          <w:color w:val="FF0000"/>
        </w:rPr>
        <w:t>seek always</w:t>
      </w:r>
      <w:r w:rsidRPr="00676BF2">
        <w:rPr>
          <w:color w:val="FF0000"/>
        </w:rPr>
        <w:t xml:space="preserve"> to be encouraging, engaging and outward-looking in all that we do.</w:t>
      </w:r>
    </w:p>
    <w:p w14:paraId="45A1618F" w14:textId="1573EC2B" w:rsidR="0073187A" w:rsidRPr="00676BF2" w:rsidRDefault="0073187A" w:rsidP="0073187A">
      <w:pPr>
        <w:pStyle w:val="NormalWeb"/>
        <w:rPr>
          <w:color w:val="FF0000"/>
        </w:rPr>
      </w:pPr>
      <w:r w:rsidRPr="00676BF2">
        <w:rPr>
          <w:color w:val="FF0000"/>
        </w:rPr>
        <w:t xml:space="preserve">Over the last year, the </w:t>
      </w:r>
      <w:r w:rsidR="00804CD3" w:rsidRPr="00676BF2">
        <w:rPr>
          <w:color w:val="FF0000"/>
        </w:rPr>
        <w:t xml:space="preserve">COVID-19 </w:t>
      </w:r>
      <w:r w:rsidRPr="00676BF2">
        <w:rPr>
          <w:color w:val="FF0000"/>
        </w:rPr>
        <w:t xml:space="preserve">pandemic </w:t>
      </w:r>
      <w:r w:rsidR="00804CD3" w:rsidRPr="00676BF2">
        <w:rPr>
          <w:color w:val="FF0000"/>
        </w:rPr>
        <w:t>continued to cause</w:t>
      </w:r>
      <w:r w:rsidRPr="00676BF2">
        <w:rPr>
          <w:color w:val="FF0000"/>
        </w:rPr>
        <w:t xml:space="preserve"> significant changes to the way theKenilworthCentre operate</w:t>
      </w:r>
      <w:r w:rsidR="00ED68A3" w:rsidRPr="00676BF2">
        <w:rPr>
          <w:color w:val="FF0000"/>
        </w:rPr>
        <w:t>d</w:t>
      </w:r>
      <w:r w:rsidRPr="00676BF2">
        <w:rPr>
          <w:color w:val="FF0000"/>
        </w:rPr>
        <w:t xml:space="preserve">. </w:t>
      </w:r>
      <w:bookmarkStart w:id="3" w:name="_Hlk81294786"/>
      <w:r w:rsidRPr="00676BF2">
        <w:rPr>
          <w:color w:val="FF0000"/>
        </w:rPr>
        <w:t xml:space="preserve">The Trustees </w:t>
      </w:r>
      <w:r w:rsidR="00804CD3" w:rsidRPr="00676BF2">
        <w:rPr>
          <w:color w:val="FF0000"/>
        </w:rPr>
        <w:t>had already taken</w:t>
      </w:r>
      <w:r w:rsidRPr="00676BF2">
        <w:rPr>
          <w:color w:val="FF0000"/>
        </w:rPr>
        <w:t xml:space="preserve"> swift action to safeguard staff and users, and to seek to protect our financial situation to ensure long-term survival. The Centre experienced a </w:t>
      </w:r>
      <w:r w:rsidR="00C31F4B" w:rsidRPr="00676BF2">
        <w:rPr>
          <w:color w:val="FF0000"/>
        </w:rPr>
        <w:t>significant</w:t>
      </w:r>
      <w:r w:rsidRPr="00676BF2">
        <w:rPr>
          <w:color w:val="FF0000"/>
        </w:rPr>
        <w:t xml:space="preserve"> drop in usage, impacting lettings income which forms a major part of the Centre’s overall income. To mitigate this fall in income the Trustees reduced expenditure and made use of the full package of Government C</w:t>
      </w:r>
      <w:r w:rsidR="00804CD3" w:rsidRPr="00676BF2">
        <w:rPr>
          <w:color w:val="FF0000"/>
        </w:rPr>
        <w:t>OVID</w:t>
      </w:r>
      <w:r w:rsidRPr="00676BF2">
        <w:rPr>
          <w:color w:val="FF0000"/>
        </w:rPr>
        <w:t xml:space="preserve">-19 support.  </w:t>
      </w:r>
      <w:bookmarkEnd w:id="3"/>
    </w:p>
    <w:p w14:paraId="0E6779B1" w14:textId="53439A15" w:rsidR="0073187A" w:rsidRPr="00676BF2" w:rsidRDefault="0073187A" w:rsidP="0073187A">
      <w:pPr>
        <w:pStyle w:val="NormalWeb"/>
        <w:rPr>
          <w:color w:val="FF0000"/>
        </w:rPr>
      </w:pPr>
      <w:r w:rsidRPr="00676BF2">
        <w:rPr>
          <w:color w:val="FF0000"/>
        </w:rPr>
        <w:t>In accordance with its charitable objectives</w:t>
      </w:r>
      <w:r w:rsidR="00804CD3" w:rsidRPr="00676BF2">
        <w:rPr>
          <w:color w:val="FF0000"/>
        </w:rPr>
        <w:t>,</w:t>
      </w:r>
      <w:r w:rsidRPr="00676BF2">
        <w:rPr>
          <w:color w:val="FF0000"/>
        </w:rPr>
        <w:t xml:space="preserve"> theKenilworthCentre continues to prioritise its programme to provide activities and support to young people. These activities are run by paid, qualified youth workers, supported by volunteers where appropriate, and are funded by specific grants and donations. Many of these activ</w:t>
      </w:r>
      <w:r w:rsidR="00C31F4B" w:rsidRPr="00676BF2">
        <w:rPr>
          <w:color w:val="FF0000"/>
        </w:rPr>
        <w:t>it</w:t>
      </w:r>
      <w:r w:rsidRPr="00676BF2">
        <w:rPr>
          <w:color w:val="FF0000"/>
        </w:rPr>
        <w:t xml:space="preserve">ies were paused during </w:t>
      </w:r>
      <w:r w:rsidR="00C31F4B" w:rsidRPr="00676BF2">
        <w:rPr>
          <w:color w:val="FF0000"/>
        </w:rPr>
        <w:t>pandemic</w:t>
      </w:r>
      <w:r w:rsidRPr="00676BF2">
        <w:rPr>
          <w:color w:val="FF0000"/>
        </w:rPr>
        <w:t>.</w:t>
      </w:r>
      <w:r w:rsidR="00ED68A3" w:rsidRPr="00676BF2">
        <w:rPr>
          <w:color w:val="FF0000"/>
        </w:rPr>
        <w:t xml:space="preserve"> </w:t>
      </w:r>
    </w:p>
    <w:p w14:paraId="61155E5C" w14:textId="3E342901" w:rsidR="00C70E33" w:rsidRPr="00676BF2" w:rsidRDefault="004408FC" w:rsidP="008448A0">
      <w:pPr>
        <w:pStyle w:val="NormalWeb"/>
        <w:rPr>
          <w:color w:val="FF0000"/>
        </w:rPr>
      </w:pPr>
      <w:r w:rsidRPr="00676BF2">
        <w:rPr>
          <w:color w:val="FF0000"/>
        </w:rPr>
        <w:t xml:space="preserve">During the </w:t>
      </w:r>
      <w:proofErr w:type="gramStart"/>
      <w:r w:rsidR="00C70E33" w:rsidRPr="00676BF2">
        <w:rPr>
          <w:color w:val="FF0000"/>
        </w:rPr>
        <w:t>2021/22 year</w:t>
      </w:r>
      <w:proofErr w:type="gramEnd"/>
      <w:r w:rsidR="00C70E33" w:rsidRPr="00676BF2">
        <w:rPr>
          <w:color w:val="FF0000"/>
        </w:rPr>
        <w:t xml:space="preserve"> </w:t>
      </w:r>
      <w:r w:rsidR="006C6834" w:rsidRPr="00676BF2">
        <w:rPr>
          <w:color w:val="FF0000"/>
        </w:rPr>
        <w:t xml:space="preserve">theKenilworthCentre introduced a new </w:t>
      </w:r>
      <w:r w:rsidR="008B2910" w:rsidRPr="00676BF2">
        <w:rPr>
          <w:color w:val="FF0000"/>
        </w:rPr>
        <w:t xml:space="preserve">heart-shaped, multi-coloured </w:t>
      </w:r>
      <w:r w:rsidR="006C6834" w:rsidRPr="00676BF2">
        <w:rPr>
          <w:color w:val="FF0000"/>
        </w:rPr>
        <w:t>corporate</w:t>
      </w:r>
      <w:r w:rsidR="008B2910" w:rsidRPr="00676BF2">
        <w:rPr>
          <w:color w:val="FF0000"/>
        </w:rPr>
        <w:t xml:space="preserve"> identity which </w:t>
      </w:r>
      <w:r w:rsidR="00B97EAE" w:rsidRPr="00676BF2">
        <w:rPr>
          <w:color w:val="FF0000"/>
        </w:rPr>
        <w:t>has been applied across the Centre’s communications channels, including also our youth work and Radio Abbey</w:t>
      </w:r>
      <w:r w:rsidR="008B2910" w:rsidRPr="00676BF2">
        <w:rPr>
          <w:color w:val="FF0000"/>
        </w:rPr>
        <w:t>. Th</w:t>
      </w:r>
      <w:r w:rsidR="007240DE" w:rsidRPr="00676BF2">
        <w:rPr>
          <w:color w:val="FF0000"/>
        </w:rPr>
        <w:t>e</w:t>
      </w:r>
      <w:r w:rsidR="008B2910" w:rsidRPr="00676BF2">
        <w:rPr>
          <w:color w:val="FF0000"/>
        </w:rPr>
        <w:t xml:space="preserve"> </w:t>
      </w:r>
      <w:r w:rsidR="007240DE" w:rsidRPr="00676BF2">
        <w:rPr>
          <w:color w:val="FF0000"/>
        </w:rPr>
        <w:t xml:space="preserve">adopted style </w:t>
      </w:r>
      <w:r w:rsidR="008B2910" w:rsidRPr="00676BF2">
        <w:rPr>
          <w:color w:val="FF0000"/>
        </w:rPr>
        <w:t>reflects</w:t>
      </w:r>
      <w:r w:rsidR="007240DE" w:rsidRPr="00676BF2">
        <w:rPr>
          <w:color w:val="FF0000"/>
        </w:rPr>
        <w:t xml:space="preserve"> the fact that the Centre aspires to be at t</w:t>
      </w:r>
      <w:r w:rsidR="00072488" w:rsidRPr="00676BF2">
        <w:rPr>
          <w:color w:val="FF0000"/>
        </w:rPr>
        <w:t>h</w:t>
      </w:r>
      <w:r w:rsidR="007240DE" w:rsidRPr="00676BF2">
        <w:rPr>
          <w:color w:val="FF0000"/>
        </w:rPr>
        <w:t xml:space="preserve">e heart of community life </w:t>
      </w:r>
      <w:r w:rsidR="00072488" w:rsidRPr="00676BF2">
        <w:rPr>
          <w:color w:val="FF0000"/>
        </w:rPr>
        <w:t xml:space="preserve">in Kenilworth and is bright, </w:t>
      </w:r>
      <w:proofErr w:type="gramStart"/>
      <w:r w:rsidR="00072488" w:rsidRPr="00676BF2">
        <w:rPr>
          <w:color w:val="FF0000"/>
        </w:rPr>
        <w:t>energetic</w:t>
      </w:r>
      <w:proofErr w:type="gramEnd"/>
      <w:r w:rsidR="00072488" w:rsidRPr="00676BF2">
        <w:rPr>
          <w:color w:val="FF0000"/>
        </w:rPr>
        <w:t xml:space="preserve"> and </w:t>
      </w:r>
      <w:r w:rsidR="00C17480" w:rsidRPr="00676BF2">
        <w:rPr>
          <w:color w:val="FF0000"/>
        </w:rPr>
        <w:t>contemporary in its approach. The new identity work was completed</w:t>
      </w:r>
      <w:r w:rsidR="00606248" w:rsidRPr="00676BF2">
        <w:rPr>
          <w:color w:val="FF0000"/>
        </w:rPr>
        <w:t xml:space="preserve"> without any </w:t>
      </w:r>
      <w:proofErr w:type="gramStart"/>
      <w:r w:rsidR="00606248" w:rsidRPr="00676BF2">
        <w:rPr>
          <w:color w:val="FF0000"/>
        </w:rPr>
        <w:t>third party</w:t>
      </w:r>
      <w:proofErr w:type="gramEnd"/>
      <w:r w:rsidR="00606248" w:rsidRPr="00676BF2">
        <w:rPr>
          <w:color w:val="FF0000"/>
        </w:rPr>
        <w:t xml:space="preserve"> </w:t>
      </w:r>
      <w:r w:rsidR="00CD12A5" w:rsidRPr="00676BF2">
        <w:rPr>
          <w:color w:val="FF0000"/>
        </w:rPr>
        <w:t>agency expenditure.</w:t>
      </w:r>
      <w:r w:rsidR="008B2910" w:rsidRPr="00676BF2">
        <w:rPr>
          <w:color w:val="FF0000"/>
        </w:rPr>
        <w:t xml:space="preserve"> </w:t>
      </w:r>
      <w:r w:rsidR="006C6834" w:rsidRPr="00676BF2">
        <w:rPr>
          <w:color w:val="FF0000"/>
        </w:rPr>
        <w:t xml:space="preserve"> </w:t>
      </w:r>
    </w:p>
    <w:p w14:paraId="3943A9CE" w14:textId="3381F580" w:rsidR="008448A0" w:rsidRPr="00676BF2" w:rsidRDefault="00C70E33" w:rsidP="008448A0">
      <w:pPr>
        <w:pStyle w:val="NormalWeb"/>
        <w:rPr>
          <w:color w:val="FF0000"/>
        </w:rPr>
      </w:pPr>
      <w:r w:rsidRPr="00676BF2">
        <w:rPr>
          <w:color w:val="FF0000"/>
        </w:rPr>
        <w:t>The sta</w:t>
      </w:r>
      <w:r w:rsidR="0073187A" w:rsidRPr="00676BF2">
        <w:rPr>
          <w:color w:val="FF0000"/>
        </w:rPr>
        <w:t xml:space="preserve">ffing </w:t>
      </w:r>
      <w:r w:rsidR="00183BDD" w:rsidRPr="00676BF2">
        <w:rPr>
          <w:color w:val="FF0000"/>
        </w:rPr>
        <w:t>structure comprises</w:t>
      </w:r>
      <w:r w:rsidR="0073187A" w:rsidRPr="00676BF2">
        <w:rPr>
          <w:color w:val="FF0000"/>
        </w:rPr>
        <w:t xml:space="preserve"> a part-time team running the </w:t>
      </w:r>
      <w:r w:rsidR="00183BDD" w:rsidRPr="00676BF2">
        <w:rPr>
          <w:color w:val="FF0000"/>
        </w:rPr>
        <w:t>day-to-day</w:t>
      </w:r>
      <w:r w:rsidR="0073187A" w:rsidRPr="00676BF2">
        <w:rPr>
          <w:color w:val="FF0000"/>
        </w:rPr>
        <w:t xml:space="preserve"> operation of the building and finances, and a part-time team running the youth work, with all management oversight being performed by Centre Manage</w:t>
      </w:r>
      <w:r w:rsidR="00A42DBD" w:rsidRPr="00676BF2">
        <w:rPr>
          <w:color w:val="FF0000"/>
        </w:rPr>
        <w:t>ment</w:t>
      </w:r>
      <w:r w:rsidR="0073187A" w:rsidRPr="00676BF2">
        <w:rPr>
          <w:color w:val="FF0000"/>
        </w:rPr>
        <w:t xml:space="preserve"> alongside the Trustees. </w:t>
      </w:r>
      <w:r w:rsidR="008448A0" w:rsidRPr="00676BF2">
        <w:rPr>
          <w:color w:val="FF0000"/>
        </w:rPr>
        <w:t xml:space="preserve">Where necessary, we made use of the Coronavirus Job Retention Scheme, also known as the furlough scheme, to protect all jobs and safeguard the finances of the centre. </w:t>
      </w:r>
    </w:p>
    <w:p w14:paraId="56899960" w14:textId="16618DD1" w:rsidR="00E01116" w:rsidRPr="00676BF2" w:rsidRDefault="00E01116" w:rsidP="00E01116">
      <w:pPr>
        <w:pStyle w:val="NormalWeb"/>
        <w:rPr>
          <w:b/>
          <w:bCs/>
          <w:color w:val="FF0000"/>
        </w:rPr>
      </w:pPr>
      <w:r w:rsidRPr="00676BF2">
        <w:rPr>
          <w:b/>
          <w:bCs/>
          <w:color w:val="FF0000"/>
        </w:rPr>
        <w:t>The Centre’s role in Kenilworth’s community response to COVID-19</w:t>
      </w:r>
    </w:p>
    <w:p w14:paraId="1EF26880" w14:textId="7EFB600D" w:rsidR="00E01116" w:rsidRPr="00676BF2" w:rsidRDefault="00A42DBD" w:rsidP="00382B63">
      <w:pPr>
        <w:pStyle w:val="NormalWeb"/>
        <w:rPr>
          <w:color w:val="FF0000"/>
        </w:rPr>
      </w:pPr>
      <w:r w:rsidRPr="00676BF2">
        <w:rPr>
          <w:color w:val="FF0000"/>
        </w:rPr>
        <w:t>In 2021/22 t</w:t>
      </w:r>
      <w:r w:rsidR="00E01116" w:rsidRPr="00676BF2">
        <w:rPr>
          <w:color w:val="FF0000"/>
        </w:rPr>
        <w:t xml:space="preserve">heKenilworthCentre </w:t>
      </w:r>
      <w:r w:rsidRPr="00676BF2">
        <w:rPr>
          <w:color w:val="FF0000"/>
        </w:rPr>
        <w:t>made an important contribution to</w:t>
      </w:r>
      <w:r w:rsidR="00E01116" w:rsidRPr="00676BF2">
        <w:rPr>
          <w:color w:val="FF0000"/>
        </w:rPr>
        <w:t xml:space="preserve"> Kenilworth</w:t>
      </w:r>
      <w:r w:rsidR="009662ED" w:rsidRPr="00676BF2">
        <w:rPr>
          <w:color w:val="FF0000"/>
        </w:rPr>
        <w:t>’s</w:t>
      </w:r>
      <w:r w:rsidR="00E01116" w:rsidRPr="00676BF2">
        <w:rPr>
          <w:color w:val="FF0000"/>
        </w:rPr>
        <w:t xml:space="preserve"> community response to COVID-19</w:t>
      </w:r>
      <w:r w:rsidRPr="00676BF2">
        <w:rPr>
          <w:color w:val="FF0000"/>
        </w:rPr>
        <w:t xml:space="preserve"> </w:t>
      </w:r>
      <w:r w:rsidR="0094006D" w:rsidRPr="00676BF2">
        <w:rPr>
          <w:color w:val="FF0000"/>
        </w:rPr>
        <w:t>but</w:t>
      </w:r>
      <w:r w:rsidRPr="00676BF2">
        <w:rPr>
          <w:color w:val="FF0000"/>
        </w:rPr>
        <w:t xml:space="preserve"> this was less than in 2020/21 because of the work of </w:t>
      </w:r>
      <w:r w:rsidR="00E01116" w:rsidRPr="00676BF2">
        <w:rPr>
          <w:color w:val="FF0000"/>
        </w:rPr>
        <w:t>the COVID-19 Support Group</w:t>
      </w:r>
      <w:r w:rsidRPr="00676BF2">
        <w:rPr>
          <w:color w:val="FF0000"/>
        </w:rPr>
        <w:t>,</w:t>
      </w:r>
      <w:r w:rsidR="00E01116" w:rsidRPr="00676BF2">
        <w:rPr>
          <w:color w:val="FF0000"/>
        </w:rPr>
        <w:t xml:space="preserve"> </w:t>
      </w:r>
      <w:r w:rsidRPr="00676BF2">
        <w:rPr>
          <w:color w:val="FF0000"/>
        </w:rPr>
        <w:t xml:space="preserve">which achieved its own separate charitable status in 2021/22.  </w:t>
      </w:r>
      <w:r w:rsidR="009662ED" w:rsidRPr="00676BF2">
        <w:rPr>
          <w:color w:val="FF0000"/>
        </w:rPr>
        <w:t xml:space="preserve">The Trustees are </w:t>
      </w:r>
      <w:r w:rsidRPr="00676BF2">
        <w:rPr>
          <w:color w:val="FF0000"/>
        </w:rPr>
        <w:t xml:space="preserve">proud of its partnership work with the COVID-19 Support Group. </w:t>
      </w:r>
      <w:r w:rsidR="009662ED" w:rsidRPr="00676BF2">
        <w:rPr>
          <w:color w:val="FF0000"/>
        </w:rPr>
        <w:t xml:space="preserve"> </w:t>
      </w:r>
    </w:p>
    <w:p w14:paraId="6D039CA6" w14:textId="52B94035" w:rsidR="004E5B1E" w:rsidRPr="00676BF2" w:rsidRDefault="004E5B1E" w:rsidP="004E5B1E">
      <w:pPr>
        <w:pStyle w:val="NormalWeb"/>
        <w:rPr>
          <w:b/>
          <w:bCs/>
          <w:color w:val="FF0000"/>
        </w:rPr>
      </w:pPr>
      <w:r w:rsidRPr="00676BF2">
        <w:rPr>
          <w:b/>
          <w:bCs/>
          <w:color w:val="FF0000"/>
        </w:rPr>
        <w:t>The passing of John Whitehouse</w:t>
      </w:r>
      <w:r w:rsidR="00A42DBD" w:rsidRPr="00676BF2">
        <w:rPr>
          <w:b/>
          <w:bCs/>
          <w:color w:val="FF0000"/>
        </w:rPr>
        <w:t xml:space="preserve"> and the departure of Holly Hewitt </w:t>
      </w:r>
    </w:p>
    <w:p w14:paraId="02A3B227" w14:textId="3045C83E" w:rsidR="00A42DBD" w:rsidRPr="00676BF2" w:rsidRDefault="00A42DBD" w:rsidP="004E5B1E">
      <w:pPr>
        <w:pStyle w:val="NormalWeb"/>
        <w:rPr>
          <w:color w:val="FF0000"/>
        </w:rPr>
      </w:pPr>
      <w:r w:rsidRPr="00676BF2">
        <w:rPr>
          <w:color w:val="FF0000"/>
        </w:rPr>
        <w:t xml:space="preserve">The 2021/22 year was bookended by the </w:t>
      </w:r>
      <w:r w:rsidR="0094006D" w:rsidRPr="00676BF2">
        <w:rPr>
          <w:color w:val="FF0000"/>
        </w:rPr>
        <w:t xml:space="preserve">sad </w:t>
      </w:r>
      <w:r w:rsidRPr="00676BF2">
        <w:rPr>
          <w:color w:val="FF0000"/>
        </w:rPr>
        <w:t xml:space="preserve">loss of two key member of theKenilworthCentre family. </w:t>
      </w:r>
    </w:p>
    <w:p w14:paraId="7B725A6A" w14:textId="21FA38A7" w:rsidR="004E5B1E" w:rsidRPr="00676BF2" w:rsidRDefault="004E5B1E" w:rsidP="004E5B1E">
      <w:pPr>
        <w:pStyle w:val="NormalWeb"/>
        <w:rPr>
          <w:color w:val="FF0000"/>
        </w:rPr>
      </w:pPr>
      <w:r w:rsidRPr="00676BF2">
        <w:rPr>
          <w:color w:val="FF0000"/>
        </w:rPr>
        <w:t xml:space="preserve">On 25 June </w:t>
      </w:r>
      <w:r w:rsidR="0035141C" w:rsidRPr="00676BF2">
        <w:rPr>
          <w:color w:val="FF0000"/>
        </w:rPr>
        <w:t>202</w:t>
      </w:r>
      <w:r w:rsidR="001E51CD" w:rsidRPr="00676BF2">
        <w:rPr>
          <w:color w:val="FF0000"/>
        </w:rPr>
        <w:t>1</w:t>
      </w:r>
      <w:r w:rsidRPr="00676BF2">
        <w:rPr>
          <w:color w:val="FF0000"/>
        </w:rPr>
        <w:t>, John Whitehouse, our Chair of the Board of Trustees passed away</w:t>
      </w:r>
      <w:r w:rsidR="0094006D" w:rsidRPr="00676BF2">
        <w:rPr>
          <w:color w:val="FF0000"/>
        </w:rPr>
        <w:t xml:space="preserve"> after an illness bravely borne for three years</w:t>
      </w:r>
      <w:r w:rsidRPr="00676BF2">
        <w:rPr>
          <w:color w:val="FF0000"/>
        </w:rPr>
        <w:t xml:space="preserve">. We were all deeply saddened by John’s passing. John had been the Chair since the charity was first set up and it is thanks to </w:t>
      </w:r>
      <w:r w:rsidR="00A42DBD" w:rsidRPr="00676BF2">
        <w:rPr>
          <w:color w:val="FF0000"/>
        </w:rPr>
        <w:t>his</w:t>
      </w:r>
      <w:r w:rsidRPr="00676BF2">
        <w:rPr>
          <w:color w:val="FF0000"/>
        </w:rPr>
        <w:t xml:space="preserve"> vision and tireless commitment that </w:t>
      </w:r>
      <w:r w:rsidR="00A42DBD" w:rsidRPr="00676BF2">
        <w:rPr>
          <w:color w:val="FF0000"/>
        </w:rPr>
        <w:t>it</w:t>
      </w:r>
      <w:r w:rsidRPr="00676BF2">
        <w:rPr>
          <w:color w:val="FF0000"/>
        </w:rPr>
        <w:t xml:space="preserve"> has grown </w:t>
      </w:r>
      <w:r w:rsidR="00A42DBD" w:rsidRPr="00676BF2">
        <w:rPr>
          <w:color w:val="FF0000"/>
        </w:rPr>
        <w:t xml:space="preserve">so that it is a key part of community life in the town and enabling so many people to make a real difference to their </w:t>
      </w:r>
      <w:r w:rsidRPr="00676BF2">
        <w:rPr>
          <w:color w:val="FF0000"/>
        </w:rPr>
        <w:t>lives</w:t>
      </w:r>
      <w:r w:rsidR="00A42DBD" w:rsidRPr="00676BF2">
        <w:rPr>
          <w:color w:val="FF0000"/>
        </w:rPr>
        <w:t>.</w:t>
      </w:r>
      <w:r w:rsidRPr="00676BF2">
        <w:rPr>
          <w:color w:val="FF0000"/>
        </w:rPr>
        <w:t xml:space="preserve">  It was a great privilege to have known him personally and to work with him</w:t>
      </w:r>
      <w:r w:rsidR="0094006D" w:rsidRPr="00676BF2">
        <w:rPr>
          <w:color w:val="FF0000"/>
        </w:rPr>
        <w:t xml:space="preserve"> and we were delighted to welcome many members of the Whitehouse family and other local community representatives when the John Whitehouse Memorial Garden was opened at theKenilworthCentre in June 2022.</w:t>
      </w:r>
    </w:p>
    <w:p w14:paraId="175C20AF" w14:textId="4ABBC426" w:rsidR="00FB1B97" w:rsidRPr="00676BF2" w:rsidRDefault="00FB1B97" w:rsidP="004E5B1E">
      <w:pPr>
        <w:pStyle w:val="NormalWeb"/>
        <w:rPr>
          <w:color w:val="FF0000"/>
        </w:rPr>
      </w:pPr>
      <w:r w:rsidRPr="00676BF2">
        <w:rPr>
          <w:color w:val="FF0000"/>
        </w:rPr>
        <w:t xml:space="preserve">In the late </w:t>
      </w:r>
      <w:r w:rsidR="00183BDD" w:rsidRPr="00676BF2">
        <w:rPr>
          <w:color w:val="FF0000"/>
        </w:rPr>
        <w:t>summer of 2021,</w:t>
      </w:r>
      <w:r w:rsidRPr="00676BF2">
        <w:rPr>
          <w:color w:val="FF0000"/>
        </w:rPr>
        <w:t xml:space="preserve"> the Trustees undertook a strategic review of both what and how theKenilworthCentre operates. We are mindful of the many changes that Kenilworth faces as a town in the next 5-10 years when potentially 3,500-5,000 new residents join our community. This is both an opportunity and a challenge for us and the implementation of the review remains work-in-progress. One of the early steps involved the appointment of Mr Michael Anderson and Mr Graham Leach as Trustees. </w:t>
      </w:r>
    </w:p>
    <w:p w14:paraId="61DE1C46" w14:textId="5DF37B97" w:rsidR="00A42DBD" w:rsidRPr="00676BF2" w:rsidRDefault="00A42DBD" w:rsidP="004E5B1E">
      <w:pPr>
        <w:pStyle w:val="NormalWeb"/>
        <w:rPr>
          <w:color w:val="FF0000"/>
        </w:rPr>
      </w:pPr>
      <w:r w:rsidRPr="00676BF2">
        <w:rPr>
          <w:color w:val="FF0000"/>
        </w:rPr>
        <w:t xml:space="preserve">In March 2022, Holly Hewitt announced her resignation from theKenilworthCentre as our Centre Manager after four amazing years with us. We are so grateful for the </w:t>
      </w:r>
      <w:r w:rsidR="0094006D" w:rsidRPr="00676BF2">
        <w:rPr>
          <w:color w:val="FF0000"/>
        </w:rPr>
        <w:t xml:space="preserve">massive </w:t>
      </w:r>
      <w:r w:rsidRPr="00676BF2">
        <w:rPr>
          <w:color w:val="FF0000"/>
        </w:rPr>
        <w:t>energy and enthusiasm which she brought to h</w:t>
      </w:r>
      <w:r w:rsidR="0094006D" w:rsidRPr="00676BF2">
        <w:rPr>
          <w:color w:val="FF0000"/>
        </w:rPr>
        <w:t>e</w:t>
      </w:r>
      <w:r w:rsidRPr="00676BF2">
        <w:rPr>
          <w:color w:val="FF0000"/>
        </w:rPr>
        <w:t xml:space="preserve">r work and the </w:t>
      </w:r>
      <w:r w:rsidR="0094006D" w:rsidRPr="00676BF2">
        <w:rPr>
          <w:color w:val="FF0000"/>
        </w:rPr>
        <w:t xml:space="preserve">many </w:t>
      </w:r>
      <w:r w:rsidRPr="00676BF2">
        <w:rPr>
          <w:color w:val="FF0000"/>
        </w:rPr>
        <w:t>new relationship</w:t>
      </w:r>
      <w:r w:rsidR="0094006D" w:rsidRPr="00676BF2">
        <w:rPr>
          <w:color w:val="FF0000"/>
        </w:rPr>
        <w:t>s</w:t>
      </w:r>
      <w:r w:rsidRPr="00676BF2">
        <w:rPr>
          <w:color w:val="FF0000"/>
        </w:rPr>
        <w:t xml:space="preserve"> with community groups across the town that she </w:t>
      </w:r>
      <w:r w:rsidR="0094006D" w:rsidRPr="00676BF2">
        <w:rPr>
          <w:color w:val="FF0000"/>
        </w:rPr>
        <w:t xml:space="preserve">helped forge for </w:t>
      </w:r>
      <w:r w:rsidRPr="00676BF2">
        <w:rPr>
          <w:color w:val="FF0000"/>
        </w:rPr>
        <w:t>theKenilworth</w:t>
      </w:r>
      <w:r w:rsidR="0094006D" w:rsidRPr="00676BF2">
        <w:rPr>
          <w:color w:val="FF0000"/>
        </w:rPr>
        <w:t>Centre.</w:t>
      </w:r>
      <w:r w:rsidRPr="00676BF2">
        <w:rPr>
          <w:color w:val="FF0000"/>
        </w:rPr>
        <w:t xml:space="preserve"> </w:t>
      </w:r>
      <w:r w:rsidR="0094006D" w:rsidRPr="00676BF2">
        <w:rPr>
          <w:color w:val="FF0000"/>
        </w:rPr>
        <w:t xml:space="preserve">Our loss is the gain of </w:t>
      </w:r>
      <w:r w:rsidR="00183BDD" w:rsidRPr="00676BF2">
        <w:rPr>
          <w:color w:val="FF0000"/>
        </w:rPr>
        <w:t>Fargo Village</w:t>
      </w:r>
      <w:r w:rsidR="0094006D" w:rsidRPr="00676BF2">
        <w:rPr>
          <w:color w:val="FF0000"/>
        </w:rPr>
        <w:t xml:space="preserve"> in Coventry where Holly has taken an exciting new position and we hope that we shall stay in close contact with her.</w:t>
      </w:r>
      <w:r w:rsidRPr="00676BF2">
        <w:rPr>
          <w:color w:val="FF0000"/>
        </w:rPr>
        <w:t xml:space="preserve"> </w:t>
      </w:r>
    </w:p>
    <w:p w14:paraId="725F12B5" w14:textId="0D8B39FF" w:rsidR="007808B9" w:rsidRPr="00676BF2" w:rsidRDefault="00FB1B97" w:rsidP="004E5B1E">
      <w:pPr>
        <w:pStyle w:val="NormalWeb"/>
        <w:rPr>
          <w:color w:val="FF0000"/>
        </w:rPr>
      </w:pPr>
      <w:r w:rsidRPr="00676BF2">
        <w:rPr>
          <w:color w:val="FF0000"/>
        </w:rPr>
        <w:t>Thankfully, at the end of May 2022</w:t>
      </w:r>
      <w:r w:rsidR="00C65E7F" w:rsidRPr="00676BF2">
        <w:rPr>
          <w:color w:val="FF0000"/>
        </w:rPr>
        <w:t xml:space="preserve"> and technically a post</w:t>
      </w:r>
      <w:r w:rsidR="00A96D81" w:rsidRPr="00676BF2">
        <w:rPr>
          <w:color w:val="FF0000"/>
        </w:rPr>
        <w:t>-balance sheet event</w:t>
      </w:r>
      <w:r w:rsidRPr="00676BF2">
        <w:rPr>
          <w:color w:val="FF0000"/>
        </w:rPr>
        <w:t>, after an open and th</w:t>
      </w:r>
      <w:r w:rsidR="004E7A1D" w:rsidRPr="00676BF2">
        <w:rPr>
          <w:color w:val="FF0000"/>
        </w:rPr>
        <w:t>o</w:t>
      </w:r>
      <w:r w:rsidRPr="00676BF2">
        <w:rPr>
          <w:color w:val="FF0000"/>
        </w:rPr>
        <w:t>rough rec</w:t>
      </w:r>
      <w:r w:rsidR="003B0D8A" w:rsidRPr="00676BF2">
        <w:rPr>
          <w:color w:val="FF0000"/>
        </w:rPr>
        <w:t>r</w:t>
      </w:r>
      <w:r w:rsidRPr="00676BF2">
        <w:rPr>
          <w:color w:val="FF0000"/>
        </w:rPr>
        <w:t>uitment process theKenilworthCentre was able to announce the appointment on a job-share basis of Becky Webb and Sarah McCaffery as Joint Centre Managers. Becky and Sarah, who took up their posts at the start of July 2022, both live locally and are known to many people through their brilliant work with Kenilworth Arts Festival. We are very excited to have them as part of the team</w:t>
      </w:r>
      <w:r w:rsidR="003B0D8A" w:rsidRPr="00676BF2">
        <w:rPr>
          <w:color w:val="FF0000"/>
        </w:rPr>
        <w:t xml:space="preserve"> at theKenilworthCentre.</w:t>
      </w:r>
    </w:p>
    <w:p w14:paraId="3C13D0C6" w14:textId="5F3D0DC0" w:rsidR="003B0D8A" w:rsidRDefault="003B0D8A" w:rsidP="004E5B1E">
      <w:pPr>
        <w:pStyle w:val="NormalWeb"/>
      </w:pPr>
    </w:p>
    <w:p w14:paraId="44456614" w14:textId="77777777" w:rsidR="003B0D8A" w:rsidRPr="00A42DBD" w:rsidRDefault="003B0D8A" w:rsidP="004E5B1E">
      <w:pPr>
        <w:pStyle w:val="NormalWeb"/>
      </w:pPr>
    </w:p>
    <w:p w14:paraId="5255D00E" w14:textId="77777777" w:rsidR="00486C31" w:rsidRPr="00100D79" w:rsidRDefault="004D32A6" w:rsidP="009044AA">
      <w:pPr>
        <w:pStyle w:val="Heading1"/>
      </w:pPr>
      <w:r w:rsidRPr="00100D79">
        <w:t>F</w:t>
      </w:r>
      <w:r w:rsidR="00486C31" w:rsidRPr="00100D79">
        <w:t>inancial Review</w:t>
      </w:r>
    </w:p>
    <w:p w14:paraId="411B913D" w14:textId="77777777" w:rsidR="00486C31" w:rsidRPr="00E37441" w:rsidRDefault="00486C31" w:rsidP="009044AA">
      <w:pPr>
        <w:rPr>
          <w:u w:val="single"/>
        </w:rPr>
      </w:pPr>
      <w:r w:rsidRPr="00E37441">
        <w:rPr>
          <w:u w:val="single"/>
        </w:rPr>
        <w:t>Banking</w:t>
      </w:r>
    </w:p>
    <w:p w14:paraId="599F9711" w14:textId="57394A1B" w:rsidR="00FE21C2" w:rsidRPr="00E37441" w:rsidRDefault="00486C31" w:rsidP="00D16A61">
      <w:r w:rsidRPr="00E37441">
        <w:t xml:space="preserve">The bank accounts of </w:t>
      </w:r>
      <w:r w:rsidR="00E83BCF" w:rsidRPr="00E37441">
        <w:t>theKenilworthCentre</w:t>
      </w:r>
      <w:r w:rsidRPr="00E37441">
        <w:t xml:space="preserve"> are held </w:t>
      </w:r>
      <w:r w:rsidR="00B01305" w:rsidRPr="00E37441">
        <w:t>with CAF Bank (</w:t>
      </w:r>
      <w:r w:rsidRPr="00E37441">
        <w:t>Charities Aid Foundation)</w:t>
      </w:r>
      <w:r w:rsidR="00B96E27" w:rsidRPr="00E37441">
        <w:t xml:space="preserve">. Funds surplus to immediate requirements are reviewed and placed on deposit in an interest earning deposit account which yielded bank interest of </w:t>
      </w:r>
      <w:r w:rsidR="007C47A1" w:rsidRPr="00E37441">
        <w:t>£</w:t>
      </w:r>
      <w:r w:rsidR="00DA505A">
        <w:t xml:space="preserve">459 </w:t>
      </w:r>
      <w:r w:rsidR="004D32A6" w:rsidRPr="00E37441">
        <w:t>during the year</w:t>
      </w:r>
      <w:r w:rsidR="00B96E27" w:rsidRPr="00E37441">
        <w:t xml:space="preserve">. </w:t>
      </w:r>
      <w:proofErr w:type="gramStart"/>
      <w:r w:rsidR="00B96E27" w:rsidRPr="00E37441">
        <w:t>At</w:t>
      </w:r>
      <w:proofErr w:type="gramEnd"/>
      <w:r w:rsidR="00B96E27" w:rsidRPr="00E37441">
        <w:t xml:space="preserve"> 31 March </w:t>
      </w:r>
      <w:r w:rsidR="00FA756B">
        <w:t>2023</w:t>
      </w:r>
      <w:r w:rsidR="00B96E27" w:rsidRPr="00E37441">
        <w:t xml:space="preserve"> in excess of </w:t>
      </w:r>
      <w:r w:rsidR="007C47A1" w:rsidRPr="00E37441">
        <w:t>£</w:t>
      </w:r>
      <w:r w:rsidR="00186172">
        <w:t>52</w:t>
      </w:r>
      <w:r w:rsidR="00662761" w:rsidRPr="00E37441">
        <w:t>,</w:t>
      </w:r>
      <w:r w:rsidR="00186172">
        <w:t>8</w:t>
      </w:r>
      <w:r w:rsidR="00662761" w:rsidRPr="00E37441">
        <w:t>00</w:t>
      </w:r>
      <w:r w:rsidR="00662EC7" w:rsidRPr="00E37441">
        <w:t xml:space="preserve"> </w:t>
      </w:r>
      <w:r w:rsidR="00B96E27" w:rsidRPr="00E37441">
        <w:t>was held on deposit</w:t>
      </w:r>
      <w:r w:rsidR="004725F1" w:rsidRPr="00E37441">
        <w:t>, of which around £</w:t>
      </w:r>
      <w:r w:rsidR="00241172">
        <w:t>28</w:t>
      </w:r>
      <w:r w:rsidR="00A97EDB">
        <w:t xml:space="preserve">,000 </w:t>
      </w:r>
      <w:r w:rsidR="004725F1" w:rsidRPr="00E37441">
        <w:t>related to restricted funds</w:t>
      </w:r>
      <w:r w:rsidR="00B96E27" w:rsidRPr="00E37441">
        <w:t xml:space="preserve">. </w:t>
      </w:r>
      <w:r w:rsidR="00241172">
        <w:t>One</w:t>
      </w:r>
      <w:r w:rsidR="00B96E27" w:rsidRPr="00E37441">
        <w:t xml:space="preserve"> signator</w:t>
      </w:r>
      <w:r w:rsidR="00241172">
        <w:t>y</w:t>
      </w:r>
      <w:r w:rsidR="00B96E27" w:rsidRPr="00E37441">
        <w:t xml:space="preserve"> </w:t>
      </w:r>
      <w:r w:rsidR="00241172">
        <w:t>is</w:t>
      </w:r>
      <w:r w:rsidR="00B96E27" w:rsidRPr="00E37441">
        <w:t xml:space="preserve"> required to </w:t>
      </w:r>
      <w:proofErr w:type="gramStart"/>
      <w:r w:rsidR="00B96E27" w:rsidRPr="00E37441">
        <w:t>effect</w:t>
      </w:r>
      <w:proofErr w:type="gramEnd"/>
      <w:r w:rsidR="00B96E27" w:rsidRPr="00E37441">
        <w:t xml:space="preserve"> any banking transaction.</w:t>
      </w:r>
    </w:p>
    <w:p w14:paraId="5A735312" w14:textId="77777777" w:rsidR="00B96E27" w:rsidRPr="007E49D4" w:rsidRDefault="00B96E27" w:rsidP="00E70A32">
      <w:pPr>
        <w:tabs>
          <w:tab w:val="left" w:pos="5310"/>
        </w:tabs>
        <w:autoSpaceDE w:val="0"/>
        <w:autoSpaceDN w:val="0"/>
        <w:adjustRightInd w:val="0"/>
        <w:rPr>
          <w:bCs/>
          <w:szCs w:val="22"/>
          <w:u w:val="single"/>
        </w:rPr>
      </w:pPr>
      <w:r w:rsidRPr="007E49D4">
        <w:rPr>
          <w:bCs/>
          <w:szCs w:val="22"/>
          <w:u w:val="single"/>
        </w:rPr>
        <w:t>Income</w:t>
      </w:r>
    </w:p>
    <w:p w14:paraId="1546C8F6" w14:textId="211ACEF1" w:rsidR="009B1496" w:rsidRPr="007E49D4" w:rsidRDefault="002C6189" w:rsidP="009044AA">
      <w:r w:rsidRPr="007E49D4">
        <w:t>T</w:t>
      </w:r>
      <w:r w:rsidR="00E83BCF" w:rsidRPr="007E49D4">
        <w:t>heKenilworthCentre</w:t>
      </w:r>
      <w:r w:rsidR="00B96E27" w:rsidRPr="007E49D4">
        <w:t xml:space="preserve"> </w:t>
      </w:r>
      <w:r w:rsidR="0073187A">
        <w:t xml:space="preserve">typically </w:t>
      </w:r>
      <w:r w:rsidR="00B96E27" w:rsidRPr="007E49D4">
        <w:t>has three princip</w:t>
      </w:r>
      <w:r w:rsidR="00306D31" w:rsidRPr="007E49D4">
        <w:t>al</w:t>
      </w:r>
      <w:r w:rsidR="00B96E27" w:rsidRPr="007E49D4">
        <w:t xml:space="preserve"> income streams,</w:t>
      </w:r>
      <w:r w:rsidR="00944A57" w:rsidRPr="007E49D4">
        <w:t xml:space="preserve"> these</w:t>
      </w:r>
      <w:r w:rsidR="00B96E27" w:rsidRPr="007E49D4">
        <w:t xml:space="preserve"> being lettings income from hire of rooms in the Centre to third party organisations, </w:t>
      </w:r>
      <w:r w:rsidR="00944A57" w:rsidRPr="007E49D4">
        <w:t xml:space="preserve">gifts and donations from individuals and organisations, and grant awards. Included in lettings income </w:t>
      </w:r>
      <w:r w:rsidR="009B1496" w:rsidRPr="007E49D4">
        <w:t>are</w:t>
      </w:r>
      <w:r w:rsidR="00944A57" w:rsidRPr="007E49D4">
        <w:t xml:space="preserve"> licence fee</w:t>
      </w:r>
      <w:r w:rsidR="009B1496" w:rsidRPr="007E49D4">
        <w:t>s</w:t>
      </w:r>
      <w:r w:rsidR="008A60C2" w:rsidRPr="007E49D4">
        <w:t xml:space="preserve"> </w:t>
      </w:r>
      <w:r w:rsidR="009B1496" w:rsidRPr="007E49D4">
        <w:t xml:space="preserve">for non-exclusive occupation of the ground floor of the Centre from </w:t>
      </w:r>
      <w:r w:rsidR="00252A43" w:rsidRPr="007E49D4">
        <w:t>ILEAP</w:t>
      </w:r>
      <w:r w:rsidR="00343228" w:rsidRPr="007E49D4">
        <w:t>, a local charity whose objectives are to promote independence and learning for children, young people and adults with mild to moderate learning difficulties through inclusive leisure activities.</w:t>
      </w:r>
      <w:r w:rsidR="00F97FA1">
        <w:t xml:space="preserve"> </w:t>
      </w:r>
    </w:p>
    <w:p w14:paraId="2CD28A66" w14:textId="36F6074A" w:rsidR="007808B9" w:rsidRDefault="00795E6A" w:rsidP="009044AA">
      <w:bookmarkStart w:id="4" w:name="_Hlk523471326"/>
      <w:r w:rsidRPr="00C5520E">
        <w:t xml:space="preserve">Gifts and donations </w:t>
      </w:r>
      <w:r w:rsidR="007C47A1" w:rsidRPr="00C5520E">
        <w:t>from organisations</w:t>
      </w:r>
      <w:r w:rsidRPr="00C5520E">
        <w:t xml:space="preserve"> and individuals</w:t>
      </w:r>
      <w:r w:rsidR="007C47A1" w:rsidRPr="00C5520E">
        <w:t xml:space="preserve"> continue to provide an important source of support</w:t>
      </w:r>
      <w:r w:rsidR="009B1496" w:rsidRPr="00C5520E">
        <w:t>. T</w:t>
      </w:r>
      <w:r w:rsidR="00E83BCF" w:rsidRPr="00C5520E">
        <w:t>heKenilworthCentre</w:t>
      </w:r>
      <w:r w:rsidR="007C47A1" w:rsidRPr="00C5520E">
        <w:t xml:space="preserve"> </w:t>
      </w:r>
      <w:r w:rsidR="009B1496" w:rsidRPr="00C5520E">
        <w:t xml:space="preserve">benefitted from </w:t>
      </w:r>
      <w:r w:rsidR="00DB54A8">
        <w:t>generous donations from</w:t>
      </w:r>
      <w:r w:rsidR="008A21A3">
        <w:t xml:space="preserve"> </w:t>
      </w:r>
      <w:r w:rsidR="00EA1655">
        <w:t xml:space="preserve">Kenilworth </w:t>
      </w:r>
      <w:r w:rsidR="00DA41C3">
        <w:t>Rotary Club</w:t>
      </w:r>
      <w:r w:rsidR="00F97FA1">
        <w:t xml:space="preserve">, </w:t>
      </w:r>
      <w:r w:rsidR="008448A0">
        <w:t>Kenilworth Lions</w:t>
      </w:r>
      <w:r w:rsidR="007808B9">
        <w:t xml:space="preserve"> Club</w:t>
      </w:r>
      <w:r w:rsidR="004E25BE">
        <w:t>,</w:t>
      </w:r>
      <w:r w:rsidR="00DA41C3">
        <w:t xml:space="preserve"> Kenilworth </w:t>
      </w:r>
      <w:r w:rsidR="00D5730C">
        <w:t>Chambers</w:t>
      </w:r>
      <w:r w:rsidR="00FC6D82">
        <w:t xml:space="preserve">, Kenilworth </w:t>
      </w:r>
      <w:proofErr w:type="spellStart"/>
      <w:r w:rsidR="00FC6D82">
        <w:t>Twon</w:t>
      </w:r>
      <w:proofErr w:type="spellEnd"/>
      <w:r w:rsidR="00FC6D82">
        <w:t xml:space="preserve"> council,</w:t>
      </w:r>
      <w:r w:rsidR="00DA41C3">
        <w:t xml:space="preserve"> </w:t>
      </w:r>
      <w:r w:rsidR="00FC6D82">
        <w:t>Cycle recycler</w:t>
      </w:r>
      <w:r w:rsidR="005873B5">
        <w:t xml:space="preserve">, WCC </w:t>
      </w:r>
      <w:r w:rsidR="004E4FEE">
        <w:t xml:space="preserve">county </w:t>
      </w:r>
      <w:r w:rsidR="00FB1B97">
        <w:t>and the Mayor of Kenilworth for 202</w:t>
      </w:r>
      <w:r w:rsidR="00C01629">
        <w:t>1</w:t>
      </w:r>
      <w:r w:rsidR="007808B9">
        <w:t>/</w:t>
      </w:r>
      <w:r w:rsidR="00FB1B97">
        <w:t>2</w:t>
      </w:r>
      <w:r w:rsidR="00C01629">
        <w:t>2</w:t>
      </w:r>
      <w:r w:rsidR="004E25BE">
        <w:t>.</w:t>
      </w:r>
      <w:r w:rsidR="007808B9">
        <w:t xml:space="preserve"> Their generosity is much appreciated.</w:t>
      </w:r>
      <w:r w:rsidR="004E25BE">
        <w:t xml:space="preserve"> </w:t>
      </w:r>
    </w:p>
    <w:p w14:paraId="57983CAA" w14:textId="5766A21D" w:rsidR="00E348B1" w:rsidRPr="00C5520E" w:rsidRDefault="007808B9" w:rsidP="009044AA">
      <w:r>
        <w:t xml:space="preserve">We also started a series of ‘Handmade and Homegrown’ craft fairs using the Centre’s sports court and youth rooms. These have attracted both new visitors to the Centre and been very valuable </w:t>
      </w:r>
      <w:r w:rsidR="004A028F">
        <w:t>fundraising</w:t>
      </w:r>
      <w:r>
        <w:t xml:space="preserve"> events. Thanks to all the staff and volunteers involved. </w:t>
      </w:r>
    </w:p>
    <w:bookmarkEnd w:id="4"/>
    <w:p w14:paraId="75750B6A" w14:textId="3F61218A" w:rsidR="00F97FA1" w:rsidRDefault="006E11DF" w:rsidP="00F97FA1">
      <w:pPr>
        <w:pStyle w:val="NormalWeb"/>
      </w:pPr>
      <w:r w:rsidRPr="00C5520E">
        <w:t xml:space="preserve">Grant income during the year </w:t>
      </w:r>
      <w:r w:rsidR="008A21A3">
        <w:t>include</w:t>
      </w:r>
      <w:r w:rsidR="007808B9">
        <w:t>d</w:t>
      </w:r>
      <w:r w:rsidR="008A21A3">
        <w:t xml:space="preserve"> funding from</w:t>
      </w:r>
      <w:r w:rsidRPr="00C5520E">
        <w:t xml:space="preserve"> Kenilworth United Charities to support and continue theKenilworthCentre’s embedded mentoring and advice for young people within Kenilworth School. </w:t>
      </w:r>
    </w:p>
    <w:p w14:paraId="1076CA17" w14:textId="5828917C" w:rsidR="00C96871" w:rsidRPr="00C5520E" w:rsidRDefault="006E11DF" w:rsidP="00C96871">
      <w:pPr>
        <w:pStyle w:val="NormalWeb"/>
      </w:pPr>
      <w:bookmarkStart w:id="5" w:name="_Hlk523472619"/>
      <w:r w:rsidRPr="00C5520E">
        <w:t xml:space="preserve">Throughout the year there </w:t>
      </w:r>
      <w:r w:rsidR="007808B9">
        <w:t>were</w:t>
      </w:r>
      <w:r w:rsidRPr="00C5520E">
        <w:t xml:space="preserve"> also </w:t>
      </w:r>
      <w:proofErr w:type="gramStart"/>
      <w:r w:rsidRPr="00C5520E">
        <w:t>a number of</w:t>
      </w:r>
      <w:proofErr w:type="gramEnd"/>
      <w:r w:rsidRPr="00C5520E">
        <w:t xml:space="preserve"> other smaller donations</w:t>
      </w:r>
      <w:r w:rsidR="00C860F0">
        <w:t>.</w:t>
      </w:r>
    </w:p>
    <w:bookmarkEnd w:id="5"/>
    <w:p w14:paraId="153A5D4B" w14:textId="2B47EBD8" w:rsidR="00815DAF" w:rsidRPr="00D4059D" w:rsidRDefault="00815DAF" w:rsidP="00C96871">
      <w:pPr>
        <w:pStyle w:val="NormalWeb"/>
        <w:rPr>
          <w:bCs/>
          <w:szCs w:val="22"/>
          <w:u w:val="single"/>
        </w:rPr>
      </w:pPr>
      <w:r w:rsidRPr="00D4059D">
        <w:rPr>
          <w:bCs/>
          <w:szCs w:val="22"/>
          <w:u w:val="single"/>
        </w:rPr>
        <w:t>Expenditure</w:t>
      </w:r>
    </w:p>
    <w:p w14:paraId="7B19D212" w14:textId="46CB2AFD" w:rsidR="00815DAF" w:rsidRDefault="00114CD1" w:rsidP="00513695">
      <w:r w:rsidRPr="00D4059D">
        <w:t>Total expenditure during the period was £</w:t>
      </w:r>
      <w:r w:rsidR="00E03447">
        <w:t>133,865</w:t>
      </w:r>
      <w:r w:rsidR="00B62719" w:rsidRPr="00D4059D">
        <w:t xml:space="preserve"> </w:t>
      </w:r>
      <w:r w:rsidR="002512CB" w:rsidRPr="00D4059D">
        <w:t>of which</w:t>
      </w:r>
      <w:r w:rsidR="00A03D08" w:rsidRPr="00D4059D">
        <w:t xml:space="preserve"> </w:t>
      </w:r>
      <w:r w:rsidR="00090E7E" w:rsidRPr="00D4059D">
        <w:t>£</w:t>
      </w:r>
      <w:r w:rsidR="00F96399">
        <w:t>86,894</w:t>
      </w:r>
      <w:r w:rsidR="00AE7672">
        <w:t xml:space="preserve"> </w:t>
      </w:r>
      <w:r w:rsidR="00A03D08" w:rsidRPr="00D4059D">
        <w:t xml:space="preserve">related to </w:t>
      </w:r>
      <w:r w:rsidR="00E67B82" w:rsidRPr="00D4059D">
        <w:t xml:space="preserve">operational management of the charity’s activities and </w:t>
      </w:r>
      <w:r w:rsidR="00A03D08" w:rsidRPr="00D4059D">
        <w:t>provision of Centre facilities including associated staff costs.</w:t>
      </w:r>
    </w:p>
    <w:p w14:paraId="568D81ED" w14:textId="223AC2C5" w:rsidR="007808B9" w:rsidRPr="007808B9" w:rsidRDefault="007808B9" w:rsidP="007808B9">
      <w:pPr>
        <w:pStyle w:val="NormalWeb"/>
        <w:rPr>
          <w:b/>
          <w:bCs/>
        </w:rPr>
      </w:pPr>
      <w:r w:rsidRPr="007808B9">
        <w:rPr>
          <w:b/>
          <w:bCs/>
        </w:rPr>
        <w:t>Looking forward to 202</w:t>
      </w:r>
      <w:r w:rsidR="00845714">
        <w:rPr>
          <w:b/>
          <w:bCs/>
        </w:rPr>
        <w:t>3</w:t>
      </w:r>
      <w:r w:rsidRPr="007808B9">
        <w:rPr>
          <w:b/>
          <w:bCs/>
        </w:rPr>
        <w:t>/2</w:t>
      </w:r>
      <w:r w:rsidR="00845714">
        <w:rPr>
          <w:b/>
          <w:bCs/>
        </w:rPr>
        <w:t>4</w:t>
      </w:r>
    </w:p>
    <w:p w14:paraId="05B9DB9C" w14:textId="589F01E5" w:rsidR="001148DC" w:rsidRPr="005A3695" w:rsidRDefault="007808B9" w:rsidP="007808B9">
      <w:pPr>
        <w:pStyle w:val="NormalWeb"/>
        <w:rPr>
          <w:color w:val="FF0000"/>
        </w:rPr>
      </w:pPr>
      <w:r w:rsidRPr="005A3695">
        <w:rPr>
          <w:color w:val="FF0000"/>
        </w:rPr>
        <w:t xml:space="preserve">The Trustees </w:t>
      </w:r>
      <w:r w:rsidR="0005659B" w:rsidRPr="005A3695">
        <w:rPr>
          <w:color w:val="FF0000"/>
        </w:rPr>
        <w:t>hope that</w:t>
      </w:r>
      <w:r w:rsidR="00424251" w:rsidRPr="005A3695">
        <w:rPr>
          <w:color w:val="FF0000"/>
        </w:rPr>
        <w:t xml:space="preserve"> </w:t>
      </w:r>
      <w:r w:rsidR="000F52B8" w:rsidRPr="005A3695">
        <w:rPr>
          <w:color w:val="FF0000"/>
        </w:rPr>
        <w:t>there will be no return to C</w:t>
      </w:r>
      <w:r w:rsidR="0018238B" w:rsidRPr="005A3695">
        <w:rPr>
          <w:color w:val="FF0000"/>
        </w:rPr>
        <w:t>O</w:t>
      </w:r>
      <w:r w:rsidR="000F52B8" w:rsidRPr="005A3695">
        <w:rPr>
          <w:color w:val="FF0000"/>
        </w:rPr>
        <w:t>VID-19 restr</w:t>
      </w:r>
      <w:r w:rsidR="007C4EB2" w:rsidRPr="005A3695">
        <w:rPr>
          <w:color w:val="FF0000"/>
        </w:rPr>
        <w:t xml:space="preserve">ictions in </w:t>
      </w:r>
      <w:r w:rsidR="00783457" w:rsidRPr="005A3695">
        <w:rPr>
          <w:color w:val="FF0000"/>
        </w:rPr>
        <w:t>2022/23 but</w:t>
      </w:r>
      <w:r w:rsidR="00C263FB" w:rsidRPr="005A3695">
        <w:rPr>
          <w:color w:val="FF0000"/>
        </w:rPr>
        <w:t xml:space="preserve"> are apprehensive of the impact of the cost-of-</w:t>
      </w:r>
      <w:r w:rsidR="00506889" w:rsidRPr="005A3695">
        <w:rPr>
          <w:color w:val="FF0000"/>
        </w:rPr>
        <w:t>living</w:t>
      </w:r>
      <w:r w:rsidR="00C263FB" w:rsidRPr="005A3695">
        <w:rPr>
          <w:color w:val="FF0000"/>
        </w:rPr>
        <w:t xml:space="preserve"> crisi</w:t>
      </w:r>
      <w:r w:rsidR="00702EFC" w:rsidRPr="005A3695">
        <w:rPr>
          <w:color w:val="FF0000"/>
        </w:rPr>
        <w:t xml:space="preserve">s on disposable income. The latter will have a negative impact on the extent to which </w:t>
      </w:r>
      <w:r w:rsidR="00483303" w:rsidRPr="005A3695">
        <w:rPr>
          <w:color w:val="FF0000"/>
        </w:rPr>
        <w:t xml:space="preserve">participants </w:t>
      </w:r>
      <w:r w:rsidR="00CF16A7" w:rsidRPr="005A3695">
        <w:rPr>
          <w:color w:val="FF0000"/>
        </w:rPr>
        <w:t xml:space="preserve">take part </w:t>
      </w:r>
      <w:r w:rsidR="00483303" w:rsidRPr="005A3695">
        <w:rPr>
          <w:color w:val="FF0000"/>
        </w:rPr>
        <w:t>in activities at theKenilworthCentre</w:t>
      </w:r>
      <w:r w:rsidR="00CF16A7" w:rsidRPr="005A3695">
        <w:rPr>
          <w:color w:val="FF0000"/>
        </w:rPr>
        <w:t xml:space="preserve">. The Trustees also expect the Centre’s energy costs to increase </w:t>
      </w:r>
      <w:r w:rsidR="001148DC" w:rsidRPr="005A3695">
        <w:rPr>
          <w:color w:val="FF0000"/>
        </w:rPr>
        <w:t>in the next 12 months.</w:t>
      </w:r>
    </w:p>
    <w:p w14:paraId="3B6817AE" w14:textId="2DCCB8F9" w:rsidR="007808B9" w:rsidRDefault="001148DC" w:rsidP="007808B9">
      <w:pPr>
        <w:pStyle w:val="NormalWeb"/>
      </w:pPr>
      <w:r>
        <w:t>Notwithstanding the above</w:t>
      </w:r>
      <w:r w:rsidR="00207A8E">
        <w:t xml:space="preserve">, the </w:t>
      </w:r>
      <w:r>
        <w:t>Trustees</w:t>
      </w:r>
      <w:r w:rsidR="007C4EB2">
        <w:t xml:space="preserve"> </w:t>
      </w:r>
      <w:r w:rsidR="007808B9">
        <w:t xml:space="preserve">have set several key objectives </w:t>
      </w:r>
      <w:r w:rsidR="007A220E">
        <w:t>for theKenilworthCentre in</w:t>
      </w:r>
      <w:r w:rsidR="007808B9">
        <w:t xml:space="preserve"> 202</w:t>
      </w:r>
      <w:r w:rsidR="00845714">
        <w:t>3</w:t>
      </w:r>
      <w:r w:rsidR="007808B9">
        <w:t>/2</w:t>
      </w:r>
      <w:r w:rsidR="00845714">
        <w:t>4</w:t>
      </w:r>
      <w:r w:rsidR="007808B9">
        <w:t xml:space="preserve"> which, amongst others, include continuing:</w:t>
      </w:r>
    </w:p>
    <w:p w14:paraId="340015A6" w14:textId="3160E02F" w:rsidR="00915954" w:rsidRPr="00845714" w:rsidRDefault="00915954" w:rsidP="00915954">
      <w:pPr>
        <w:pStyle w:val="NormalWeb"/>
        <w:numPr>
          <w:ilvl w:val="0"/>
          <w:numId w:val="7"/>
        </w:numPr>
        <w:rPr>
          <w:color w:val="FF0000"/>
        </w:rPr>
      </w:pPr>
      <w:r w:rsidRPr="00845714">
        <w:rPr>
          <w:color w:val="FF0000"/>
        </w:rPr>
        <w:t xml:space="preserve">to implement and refine the initiatives started as a result of the Strategic Review undertaken in </w:t>
      </w:r>
      <w:r w:rsidR="00783457" w:rsidRPr="00845714">
        <w:rPr>
          <w:color w:val="FF0000"/>
        </w:rPr>
        <w:t>2021.</w:t>
      </w:r>
    </w:p>
    <w:p w14:paraId="270A23B0" w14:textId="2591E3F6" w:rsidR="007808B9" w:rsidRPr="00845714" w:rsidRDefault="007808B9" w:rsidP="007808B9">
      <w:pPr>
        <w:pStyle w:val="NormalWeb"/>
        <w:numPr>
          <w:ilvl w:val="0"/>
          <w:numId w:val="7"/>
        </w:numPr>
        <w:rPr>
          <w:color w:val="FF0000"/>
        </w:rPr>
      </w:pPr>
      <w:r w:rsidRPr="00845714">
        <w:rPr>
          <w:color w:val="FF0000"/>
        </w:rPr>
        <w:t>to grow the usage of the Centre and the breadth of activities that take place at it;</w:t>
      </w:r>
    </w:p>
    <w:p w14:paraId="11C37F52" w14:textId="77777777" w:rsidR="007808B9" w:rsidRPr="00845714" w:rsidRDefault="007808B9" w:rsidP="007808B9">
      <w:pPr>
        <w:pStyle w:val="NormalWeb"/>
        <w:numPr>
          <w:ilvl w:val="0"/>
          <w:numId w:val="7"/>
        </w:numPr>
        <w:rPr>
          <w:color w:val="FF0000"/>
        </w:rPr>
      </w:pPr>
      <w:r w:rsidRPr="00845714">
        <w:rPr>
          <w:color w:val="FF0000"/>
        </w:rPr>
        <w:t>to enable the new Joint Centre Managers to settle into their roles and maximise their contribution;</w:t>
      </w:r>
    </w:p>
    <w:p w14:paraId="4FE576CC" w14:textId="77777777" w:rsidR="009D3AE2" w:rsidRPr="00845714" w:rsidRDefault="007808B9" w:rsidP="007808B9">
      <w:pPr>
        <w:pStyle w:val="NormalWeb"/>
        <w:numPr>
          <w:ilvl w:val="0"/>
          <w:numId w:val="7"/>
        </w:numPr>
        <w:rPr>
          <w:color w:val="FF0000"/>
        </w:rPr>
      </w:pPr>
      <w:r w:rsidRPr="00845714">
        <w:rPr>
          <w:color w:val="FF0000"/>
        </w:rPr>
        <w:t xml:space="preserve">to forge new partnerships with community groups, funders and public and private sector bodies operating in Kenilworth </w:t>
      </w:r>
      <w:r w:rsidR="009D3AE2" w:rsidRPr="00845714">
        <w:rPr>
          <w:color w:val="FF0000"/>
        </w:rPr>
        <w:t>to enhance community life in the town;</w:t>
      </w:r>
    </w:p>
    <w:p w14:paraId="1A7A20A6" w14:textId="161B7C0D" w:rsidR="009D3AE2" w:rsidRPr="00845714" w:rsidRDefault="009D3AE2" w:rsidP="007808B9">
      <w:pPr>
        <w:pStyle w:val="NormalWeb"/>
        <w:numPr>
          <w:ilvl w:val="0"/>
          <w:numId w:val="7"/>
        </w:numPr>
        <w:rPr>
          <w:color w:val="FF0000"/>
        </w:rPr>
      </w:pPr>
      <w:r w:rsidRPr="00845714">
        <w:rPr>
          <w:color w:val="FF0000"/>
        </w:rPr>
        <w:t xml:space="preserve">to find new ways </w:t>
      </w:r>
      <w:r w:rsidR="00915954" w:rsidRPr="00845714">
        <w:rPr>
          <w:color w:val="FF0000"/>
        </w:rPr>
        <w:t>to</w:t>
      </w:r>
      <w:r w:rsidRPr="00845714">
        <w:rPr>
          <w:color w:val="FF0000"/>
        </w:rPr>
        <w:t xml:space="preserve"> ensure that </w:t>
      </w:r>
      <w:r w:rsidR="006F40E0" w:rsidRPr="00845714">
        <w:rPr>
          <w:color w:val="FF0000"/>
        </w:rPr>
        <w:t xml:space="preserve">the work of </w:t>
      </w:r>
      <w:r w:rsidRPr="00845714">
        <w:rPr>
          <w:color w:val="FF0000"/>
        </w:rPr>
        <w:t xml:space="preserve">all </w:t>
      </w:r>
      <w:r w:rsidR="004A56AD" w:rsidRPr="00845714">
        <w:rPr>
          <w:color w:val="FF0000"/>
        </w:rPr>
        <w:t>staff, volunteers</w:t>
      </w:r>
      <w:r w:rsidR="0074142C" w:rsidRPr="00845714">
        <w:rPr>
          <w:color w:val="FF0000"/>
        </w:rPr>
        <w:t xml:space="preserve">, </w:t>
      </w:r>
      <w:proofErr w:type="gramStart"/>
      <w:r w:rsidR="0074142C" w:rsidRPr="00845714">
        <w:rPr>
          <w:color w:val="FF0000"/>
        </w:rPr>
        <w:t>Trustees</w:t>
      </w:r>
      <w:proofErr w:type="gramEnd"/>
      <w:r w:rsidR="0074142C" w:rsidRPr="00845714">
        <w:rPr>
          <w:color w:val="FF0000"/>
        </w:rPr>
        <w:t xml:space="preserve"> and users of </w:t>
      </w:r>
      <w:r w:rsidR="004A56AD" w:rsidRPr="00845714">
        <w:rPr>
          <w:color w:val="FF0000"/>
        </w:rPr>
        <w:t>theKenilworthCentre</w:t>
      </w:r>
      <w:r w:rsidRPr="00845714">
        <w:rPr>
          <w:color w:val="FF0000"/>
        </w:rPr>
        <w:t xml:space="preserve"> meets the highest possible </w:t>
      </w:r>
      <w:r w:rsidR="00AA1035" w:rsidRPr="00845714">
        <w:rPr>
          <w:color w:val="FF0000"/>
        </w:rPr>
        <w:t xml:space="preserve">operating </w:t>
      </w:r>
      <w:r w:rsidRPr="00845714">
        <w:rPr>
          <w:color w:val="FF0000"/>
        </w:rPr>
        <w:t xml:space="preserve">standards for a charity of our size </w:t>
      </w:r>
      <w:r w:rsidR="00E941C6" w:rsidRPr="00845714">
        <w:rPr>
          <w:color w:val="FF0000"/>
        </w:rPr>
        <w:t xml:space="preserve">and nature of activities </w:t>
      </w:r>
      <w:r w:rsidRPr="00845714">
        <w:rPr>
          <w:color w:val="FF0000"/>
        </w:rPr>
        <w:t xml:space="preserve">consistent with our values, and </w:t>
      </w:r>
    </w:p>
    <w:p w14:paraId="140AC1BA" w14:textId="410B82BC" w:rsidR="007808B9" w:rsidRPr="00845714" w:rsidRDefault="009D3AE2" w:rsidP="007808B9">
      <w:pPr>
        <w:pStyle w:val="NormalWeb"/>
        <w:numPr>
          <w:ilvl w:val="0"/>
          <w:numId w:val="7"/>
        </w:numPr>
        <w:rPr>
          <w:color w:val="FF0000"/>
        </w:rPr>
      </w:pPr>
      <w:r w:rsidRPr="00845714">
        <w:rPr>
          <w:color w:val="FF0000"/>
        </w:rPr>
        <w:t>to appoint new Trustees</w:t>
      </w:r>
      <w:r w:rsidR="00961893" w:rsidRPr="00845714">
        <w:rPr>
          <w:color w:val="FF0000"/>
        </w:rPr>
        <w:t>, as a</w:t>
      </w:r>
      <w:r w:rsidR="00824395" w:rsidRPr="00845714">
        <w:rPr>
          <w:color w:val="FF0000"/>
        </w:rPr>
        <w:t xml:space="preserve">ppropriate, </w:t>
      </w:r>
      <w:r w:rsidRPr="00845714">
        <w:rPr>
          <w:color w:val="FF0000"/>
        </w:rPr>
        <w:t>who can help us in this journey.</w:t>
      </w:r>
      <w:r w:rsidR="007808B9" w:rsidRPr="00845714">
        <w:rPr>
          <w:color w:val="FF0000"/>
        </w:rPr>
        <w:t xml:space="preserve">   </w:t>
      </w:r>
    </w:p>
    <w:p w14:paraId="71A3424E" w14:textId="283030D1" w:rsidR="00855965" w:rsidRPr="007808B9" w:rsidRDefault="00855965" w:rsidP="00855965">
      <w:pPr>
        <w:pStyle w:val="NormalWeb"/>
      </w:pPr>
      <w:r>
        <w:lastRenderedPageBreak/>
        <w:t xml:space="preserve">The Directors/Trustees will report back on progress towards these </w:t>
      </w:r>
      <w:r w:rsidR="00825122">
        <w:t>objectives in 202</w:t>
      </w:r>
      <w:r w:rsidR="00DF0EA6">
        <w:t>4</w:t>
      </w:r>
      <w:r w:rsidR="00825122">
        <w:t>.</w:t>
      </w:r>
    </w:p>
    <w:p w14:paraId="289CF5DA" w14:textId="77777777" w:rsidR="00815DAF" w:rsidRPr="00D12C4F" w:rsidRDefault="00815DAF" w:rsidP="009044AA">
      <w:pPr>
        <w:pStyle w:val="Heading1"/>
      </w:pPr>
      <w:r w:rsidRPr="00D12C4F">
        <w:t>Policy on Reserves</w:t>
      </w:r>
    </w:p>
    <w:p w14:paraId="289062AC" w14:textId="6E8903DC" w:rsidR="000A0438" w:rsidRPr="00D12C4F" w:rsidRDefault="00815DAF" w:rsidP="009044AA">
      <w:r w:rsidRPr="00D12C4F">
        <w:t xml:space="preserve">It is the policy of </w:t>
      </w:r>
      <w:r w:rsidR="00E83BCF" w:rsidRPr="00D12C4F">
        <w:t>theKenilworthCentre</w:t>
      </w:r>
      <w:r w:rsidRPr="00D12C4F">
        <w:t xml:space="preserve"> to retain general funds to </w:t>
      </w:r>
      <w:r w:rsidR="005C1018" w:rsidRPr="00D12C4F">
        <w:t xml:space="preserve">cover working capital requirements and </w:t>
      </w:r>
      <w:r w:rsidRPr="00D12C4F">
        <w:t>finance expenditure for at least six months</w:t>
      </w:r>
      <w:r w:rsidR="00DF4C01">
        <w:t>. T</w:t>
      </w:r>
      <w:r w:rsidR="00F80369" w:rsidRPr="00D12C4F">
        <w:t>he current le</w:t>
      </w:r>
      <w:r w:rsidR="00B76DCC" w:rsidRPr="00D12C4F">
        <w:t>vel of general reserves of £</w:t>
      </w:r>
      <w:r w:rsidR="00C967E0">
        <w:t>5,000</w:t>
      </w:r>
      <w:r w:rsidR="000F148A" w:rsidRPr="00D12C4F">
        <w:t xml:space="preserve"> </w:t>
      </w:r>
      <w:r w:rsidR="00DF4C01">
        <w:t>represents</w:t>
      </w:r>
      <w:r w:rsidR="00C967E0">
        <w:t xml:space="preserve"> less than one </w:t>
      </w:r>
      <w:r w:rsidR="00DF4C01">
        <w:t>month of typical expenditure</w:t>
      </w:r>
      <w:r w:rsidR="00F80369" w:rsidRPr="00D12C4F">
        <w:t>.</w:t>
      </w:r>
      <w:r w:rsidRPr="00D12C4F">
        <w:t xml:space="preserve"> </w:t>
      </w:r>
      <w:r w:rsidR="004777FE" w:rsidRPr="00D12C4F">
        <w:t>In addition</w:t>
      </w:r>
      <w:r w:rsidR="00203479">
        <w:t>,</w:t>
      </w:r>
      <w:r w:rsidR="004777FE" w:rsidRPr="00D12C4F">
        <w:t xml:space="preserve"> to refl</w:t>
      </w:r>
      <w:r w:rsidR="00E67B82" w:rsidRPr="00D12C4F">
        <w:t>ect ongoing wear and tear on usage of the building the Directors</w:t>
      </w:r>
      <w:r w:rsidR="004777FE" w:rsidRPr="00D12C4F">
        <w:t>/Trustees</w:t>
      </w:r>
      <w:r w:rsidR="00E67B82" w:rsidRPr="00D12C4F">
        <w:t xml:space="preserve"> consider it appropriate to designate an additional £10,000 of funds to cover building </w:t>
      </w:r>
      <w:r w:rsidR="004777FE" w:rsidRPr="00D12C4F">
        <w:t>dilapidations</w:t>
      </w:r>
      <w:r w:rsidR="00E67B82" w:rsidRPr="00D12C4F">
        <w:t xml:space="preserve"> and equipment replacement. A further £10,000 is designated as a development fund to allow the charity to invest in and develop opportunities</w:t>
      </w:r>
      <w:r w:rsidR="000A0438" w:rsidRPr="00D12C4F">
        <w:t xml:space="preserve"> for young people and the wider community should alternative sources not be available.</w:t>
      </w:r>
    </w:p>
    <w:p w14:paraId="462615FC" w14:textId="77777777" w:rsidR="000A0438" w:rsidRPr="00D12C4F" w:rsidRDefault="00815DAF" w:rsidP="009044AA">
      <w:r w:rsidRPr="00D12C4F">
        <w:t xml:space="preserve">Restricted Funds will be used appropriately for identified causes. </w:t>
      </w:r>
    </w:p>
    <w:p w14:paraId="3E26328C" w14:textId="77777777" w:rsidR="00815DAF" w:rsidRPr="00D12C4F" w:rsidRDefault="00457A2D" w:rsidP="009044AA">
      <w:r w:rsidRPr="00D12C4F">
        <w:t xml:space="preserve">The </w:t>
      </w:r>
      <w:r w:rsidR="00E76A44" w:rsidRPr="00D12C4F">
        <w:t>Directors/Trustees</w:t>
      </w:r>
      <w:r w:rsidR="00815DAF" w:rsidRPr="00D12C4F">
        <w:t xml:space="preserve"> </w:t>
      </w:r>
      <w:r w:rsidR="00660529" w:rsidRPr="00D12C4F">
        <w:t xml:space="preserve">are </w:t>
      </w:r>
      <w:r w:rsidR="00815DAF" w:rsidRPr="00D12C4F">
        <w:t xml:space="preserve">not aware of any actual or contingent liabilities for which provision has not been made and no major risks have been identified to which the </w:t>
      </w:r>
      <w:r w:rsidR="00B517AB" w:rsidRPr="00D12C4F">
        <w:t>C</w:t>
      </w:r>
      <w:r w:rsidR="0019623B" w:rsidRPr="00D12C4F">
        <w:t>ompany</w:t>
      </w:r>
      <w:r w:rsidR="00815DAF" w:rsidRPr="00D12C4F">
        <w:t xml:space="preserve"> is exposed.</w:t>
      </w:r>
      <w:r w:rsidR="00220EC2" w:rsidRPr="00D12C4F">
        <w:t xml:space="preserve"> </w:t>
      </w:r>
    </w:p>
    <w:p w14:paraId="5A6E0212" w14:textId="77777777" w:rsidR="00220EC2" w:rsidRPr="00CB5898" w:rsidRDefault="00220EC2" w:rsidP="009044AA">
      <w:pPr>
        <w:pStyle w:val="Heading1"/>
      </w:pPr>
      <w:r w:rsidRPr="00CB5898">
        <w:t>Risk Management</w:t>
      </w:r>
    </w:p>
    <w:p w14:paraId="495244E1" w14:textId="77777777" w:rsidR="00220EC2" w:rsidRPr="00CB5898" w:rsidRDefault="0019623B" w:rsidP="00457A2D">
      <w:pPr>
        <w:spacing w:after="0"/>
        <w:rPr>
          <w:snapToGrid w:val="0"/>
          <w:lang w:val="en-US"/>
        </w:rPr>
      </w:pPr>
      <w:r w:rsidRPr="00CB5898">
        <w:rPr>
          <w:snapToGrid w:val="0"/>
          <w:lang w:val="en-US"/>
        </w:rPr>
        <w:t xml:space="preserve">The Board of </w:t>
      </w:r>
      <w:r w:rsidR="00E76A44" w:rsidRPr="00CB5898">
        <w:rPr>
          <w:snapToGrid w:val="0"/>
          <w:lang w:val="en-US"/>
        </w:rPr>
        <w:t>Directors/Trustees</w:t>
      </w:r>
      <w:r w:rsidR="00220EC2" w:rsidRPr="00CB5898">
        <w:rPr>
          <w:snapToGrid w:val="0"/>
          <w:lang w:val="en-US"/>
        </w:rPr>
        <w:t xml:space="preserve"> actively reviews the major risks which the Company faces on a regular basis and believes that the reserves maintained will provide sufficient resources in the event of adverse conditions. </w:t>
      </w:r>
      <w:r w:rsidR="00457A2D" w:rsidRPr="00CB5898">
        <w:t>Internal control risks are minimised by the implementation of procedures for authorisation of all transactions and projects. Procedures are in place to ensure compliance with health and safety of staff, volunteers, clients and visitors to the centre and with protection of children.</w:t>
      </w:r>
      <w:r w:rsidR="0029731A" w:rsidRPr="00CB5898">
        <w:rPr>
          <w:snapToGrid w:val="0"/>
          <w:lang w:val="en-US"/>
        </w:rPr>
        <w:t xml:space="preserve"> </w:t>
      </w:r>
      <w:r w:rsidR="00220EC2" w:rsidRPr="00CB5898">
        <w:rPr>
          <w:snapToGrid w:val="0"/>
          <w:lang w:val="en-US"/>
        </w:rPr>
        <w:t xml:space="preserve">Insurance is purchased to indemnify the </w:t>
      </w:r>
      <w:r w:rsidR="00E76A44" w:rsidRPr="00CB5898">
        <w:rPr>
          <w:snapToGrid w:val="0"/>
          <w:lang w:val="en-US"/>
        </w:rPr>
        <w:t>Directors/Trustees</w:t>
      </w:r>
      <w:r w:rsidR="00220EC2" w:rsidRPr="00CB5898">
        <w:rPr>
          <w:snapToGrid w:val="0"/>
          <w:lang w:val="en-US"/>
        </w:rPr>
        <w:t xml:space="preserve"> and officers and to protect the charity from losses which may arise from </w:t>
      </w:r>
      <w:r w:rsidR="00537AC4" w:rsidRPr="00CB5898">
        <w:rPr>
          <w:snapToGrid w:val="0"/>
          <w:lang w:val="en-US"/>
        </w:rPr>
        <w:t>neglect or default, subject to normal exclusions.</w:t>
      </w:r>
    </w:p>
    <w:p w14:paraId="74294B7E" w14:textId="77777777" w:rsidR="00220EC2" w:rsidRPr="000B1822" w:rsidRDefault="00E76A44" w:rsidP="009044AA">
      <w:pPr>
        <w:pStyle w:val="Heading1"/>
        <w:rPr>
          <w:snapToGrid w:val="0"/>
          <w:lang w:val="en-US"/>
        </w:rPr>
      </w:pPr>
      <w:r w:rsidRPr="000B1822">
        <w:rPr>
          <w:snapToGrid w:val="0"/>
          <w:lang w:val="en-US"/>
        </w:rPr>
        <w:t>Directors/Trustees</w:t>
      </w:r>
      <w:r w:rsidR="00114CD1" w:rsidRPr="000B1822">
        <w:rPr>
          <w:snapToGrid w:val="0"/>
          <w:lang w:val="en-US"/>
        </w:rPr>
        <w:t>’ Responsibilities</w:t>
      </w:r>
    </w:p>
    <w:p w14:paraId="6F422638" w14:textId="77777777" w:rsidR="00220EC2" w:rsidRPr="000B1822" w:rsidRDefault="00220EC2" w:rsidP="00114C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rPr>
          <w:snapToGrid w:val="0"/>
          <w:szCs w:val="22"/>
          <w:lang w:val="en-US"/>
        </w:rPr>
      </w:pPr>
      <w:r w:rsidRPr="000B1822">
        <w:rPr>
          <w:snapToGrid w:val="0"/>
          <w:szCs w:val="22"/>
          <w:lang w:val="en-US"/>
        </w:rPr>
        <w:t xml:space="preserve">Company Law and Charity Regulations require the </w:t>
      </w:r>
      <w:r w:rsidR="00E76A44" w:rsidRPr="000B1822">
        <w:rPr>
          <w:snapToGrid w:val="0"/>
          <w:szCs w:val="22"/>
          <w:lang w:val="en-US"/>
        </w:rPr>
        <w:t>Directors/Trustees</w:t>
      </w:r>
      <w:r w:rsidRPr="000B1822">
        <w:rPr>
          <w:snapToGrid w:val="0"/>
          <w:szCs w:val="22"/>
          <w:lang w:val="en-US"/>
        </w:rPr>
        <w:t xml:space="preserve"> to prepare financial statements for each year which give a true and fair view of the state of the company and the income and expenditure of the company for that period. In preparing these statements </w:t>
      </w:r>
      <w:r w:rsidR="00114CD1" w:rsidRPr="000B1822">
        <w:rPr>
          <w:snapToGrid w:val="0"/>
          <w:szCs w:val="22"/>
          <w:lang w:val="en-US"/>
        </w:rPr>
        <w:t xml:space="preserve">the </w:t>
      </w:r>
      <w:r w:rsidR="00E76A44" w:rsidRPr="000B1822">
        <w:rPr>
          <w:snapToGrid w:val="0"/>
          <w:szCs w:val="22"/>
          <w:lang w:val="en-US"/>
        </w:rPr>
        <w:t>Directors/Trustees</w:t>
      </w:r>
      <w:r w:rsidR="00114CD1" w:rsidRPr="000B1822">
        <w:rPr>
          <w:snapToGrid w:val="0"/>
          <w:szCs w:val="22"/>
          <w:lang w:val="en-US"/>
        </w:rPr>
        <w:t xml:space="preserve"> have</w:t>
      </w:r>
      <w:r w:rsidRPr="000B1822">
        <w:rPr>
          <w:snapToGrid w:val="0"/>
          <w:szCs w:val="22"/>
          <w:lang w:val="en-US"/>
        </w:rPr>
        <w:t>;</w:t>
      </w:r>
    </w:p>
    <w:p w14:paraId="57C11F83" w14:textId="77777777" w:rsidR="00220EC2" w:rsidRPr="000B1822" w:rsidRDefault="00220EC2" w:rsidP="009044AA">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rPr>
          <w:snapToGrid w:val="0"/>
          <w:szCs w:val="22"/>
          <w:lang w:val="en-US"/>
        </w:rPr>
      </w:pPr>
      <w:r w:rsidRPr="000B1822">
        <w:rPr>
          <w:snapToGrid w:val="0"/>
          <w:szCs w:val="22"/>
          <w:lang w:val="en-US"/>
        </w:rPr>
        <w:t>selected suitable policies and applied them consistently</w:t>
      </w:r>
    </w:p>
    <w:p w14:paraId="26E2D775" w14:textId="77777777" w:rsidR="00220EC2" w:rsidRPr="000B1822" w:rsidRDefault="00220EC2" w:rsidP="009044AA">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rPr>
          <w:snapToGrid w:val="0"/>
          <w:szCs w:val="22"/>
          <w:lang w:val="en-US"/>
        </w:rPr>
      </w:pPr>
      <w:r w:rsidRPr="000B1822">
        <w:rPr>
          <w:snapToGrid w:val="0"/>
          <w:szCs w:val="22"/>
          <w:lang w:val="en-US"/>
        </w:rPr>
        <w:t>made judgments that are responsible and prudent</w:t>
      </w:r>
    </w:p>
    <w:p w14:paraId="67706870" w14:textId="77777777" w:rsidR="00220EC2" w:rsidRPr="000B1822" w:rsidRDefault="00220EC2" w:rsidP="009044AA">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rPr>
          <w:snapToGrid w:val="0"/>
          <w:szCs w:val="22"/>
          <w:lang w:val="en-US"/>
        </w:rPr>
      </w:pPr>
      <w:r w:rsidRPr="000B1822">
        <w:rPr>
          <w:snapToGrid w:val="0"/>
          <w:szCs w:val="22"/>
          <w:lang w:val="en-US"/>
        </w:rPr>
        <w:t>prepared the financial statements on a going concern basis</w:t>
      </w:r>
    </w:p>
    <w:p w14:paraId="5E636EB9" w14:textId="77777777" w:rsidR="00220EC2" w:rsidRPr="000B1822" w:rsidRDefault="00220EC2" w:rsidP="009044AA">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rPr>
          <w:snapToGrid w:val="0"/>
          <w:szCs w:val="22"/>
          <w:lang w:val="en-US"/>
        </w:rPr>
      </w:pPr>
      <w:r w:rsidRPr="000B1822">
        <w:rPr>
          <w:snapToGrid w:val="0"/>
          <w:szCs w:val="22"/>
          <w:lang w:val="en-US"/>
        </w:rPr>
        <w:t>maintained proper accounting records which enable compliant financial statements to be produced</w:t>
      </w:r>
    </w:p>
    <w:p w14:paraId="279B8779" w14:textId="77777777" w:rsidR="00220EC2" w:rsidRPr="000B1822" w:rsidRDefault="00220EC2" w:rsidP="009044AA">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rPr>
          <w:snapToGrid w:val="0"/>
          <w:szCs w:val="22"/>
          <w:lang w:val="en-US"/>
        </w:rPr>
      </w:pPr>
      <w:r w:rsidRPr="000B1822">
        <w:rPr>
          <w:snapToGrid w:val="0"/>
          <w:szCs w:val="22"/>
          <w:lang w:val="en-US"/>
        </w:rPr>
        <w:t>regularly reviewed risks and provided appropriately</w:t>
      </w:r>
    </w:p>
    <w:p w14:paraId="14A905C0" w14:textId="77777777" w:rsidR="00220EC2" w:rsidRPr="000B1822" w:rsidRDefault="00220EC2" w:rsidP="009044AA">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rPr>
          <w:snapToGrid w:val="0"/>
          <w:szCs w:val="22"/>
          <w:lang w:val="en-US"/>
        </w:rPr>
      </w:pPr>
      <w:r w:rsidRPr="000B1822">
        <w:rPr>
          <w:snapToGrid w:val="0"/>
          <w:szCs w:val="22"/>
          <w:lang w:val="en-US"/>
        </w:rPr>
        <w:t>engage</w:t>
      </w:r>
      <w:r w:rsidR="00B517AB" w:rsidRPr="000B1822">
        <w:rPr>
          <w:snapToGrid w:val="0"/>
          <w:szCs w:val="22"/>
          <w:lang w:val="en-US"/>
        </w:rPr>
        <w:t>d</w:t>
      </w:r>
      <w:r w:rsidRPr="000B1822">
        <w:rPr>
          <w:snapToGrid w:val="0"/>
          <w:szCs w:val="22"/>
          <w:lang w:val="en-US"/>
        </w:rPr>
        <w:t xml:space="preserve"> a reputable firm of Accountants to perform an independent examiners’ review</w:t>
      </w:r>
    </w:p>
    <w:p w14:paraId="46C15ABF" w14:textId="77777777" w:rsidR="00AD5C76" w:rsidRPr="000B1822" w:rsidRDefault="0019623B" w:rsidP="00E70A32">
      <w:pPr>
        <w:tabs>
          <w:tab w:val="left" w:pos="5310"/>
        </w:tabs>
        <w:autoSpaceDE w:val="0"/>
        <w:autoSpaceDN w:val="0"/>
        <w:adjustRightInd w:val="0"/>
        <w:rPr>
          <w:bCs/>
          <w:szCs w:val="22"/>
        </w:rPr>
      </w:pPr>
      <w:r w:rsidRPr="000B1822">
        <w:rPr>
          <w:bCs/>
          <w:szCs w:val="22"/>
        </w:rPr>
        <w:t>On behalf of the B</w:t>
      </w:r>
      <w:r w:rsidR="00AD5C76" w:rsidRPr="000B1822">
        <w:rPr>
          <w:bCs/>
          <w:szCs w:val="22"/>
        </w:rPr>
        <w:t xml:space="preserve">oard of </w:t>
      </w:r>
      <w:r w:rsidR="00E76A44" w:rsidRPr="000B1822">
        <w:rPr>
          <w:bCs/>
          <w:szCs w:val="22"/>
        </w:rPr>
        <w:t>Directors</w:t>
      </w:r>
      <w:r w:rsidR="00623463" w:rsidRPr="000B1822">
        <w:rPr>
          <w:bCs/>
          <w:szCs w:val="22"/>
        </w:rPr>
        <w:t xml:space="preserve"> and Trustees</w:t>
      </w:r>
    </w:p>
    <w:p w14:paraId="495E11D9" w14:textId="77777777" w:rsidR="004F4555" w:rsidRPr="00E37441" w:rsidRDefault="004F4555" w:rsidP="00E70A32">
      <w:pPr>
        <w:tabs>
          <w:tab w:val="left" w:pos="5310"/>
        </w:tabs>
        <w:autoSpaceDE w:val="0"/>
        <w:autoSpaceDN w:val="0"/>
        <w:adjustRightInd w:val="0"/>
        <w:rPr>
          <w:bCs/>
          <w:color w:val="FF0000"/>
          <w:szCs w:val="22"/>
        </w:rPr>
      </w:pPr>
    </w:p>
    <w:p w14:paraId="38DF9410" w14:textId="423FA31E" w:rsidR="00D8339A" w:rsidRPr="000B1822" w:rsidRDefault="001A7C4C" w:rsidP="009044AA">
      <w:r w:rsidRPr="000B1822">
        <w:t xml:space="preserve">Mr </w:t>
      </w:r>
      <w:r w:rsidR="004E5B1E">
        <w:t>Richard Dickson</w:t>
      </w:r>
    </w:p>
    <w:p w14:paraId="744008AB" w14:textId="77777777" w:rsidR="00AD5C76" w:rsidRPr="000B1822" w:rsidRDefault="001A7C4C" w:rsidP="009044AA">
      <w:r w:rsidRPr="000B1822">
        <w:t>Chair</w:t>
      </w:r>
    </w:p>
    <w:p w14:paraId="579986AD" w14:textId="77777777" w:rsidR="00E70A32" w:rsidRPr="000B1822" w:rsidRDefault="00CB3C93" w:rsidP="00E70A32">
      <w:pPr>
        <w:autoSpaceDE w:val="0"/>
        <w:autoSpaceDN w:val="0"/>
        <w:adjustRightInd w:val="0"/>
        <w:spacing w:after="260"/>
        <w:rPr>
          <w:szCs w:val="22"/>
        </w:rPr>
      </w:pPr>
      <w:r w:rsidRPr="000B1822">
        <w:rPr>
          <w:szCs w:val="22"/>
        </w:rPr>
        <w:t>Dated</w:t>
      </w:r>
      <w:r w:rsidR="00E70A32" w:rsidRPr="000B1822">
        <w:rPr>
          <w:szCs w:val="22"/>
        </w:rPr>
        <w:t xml:space="preserve"> ..........................</w:t>
      </w:r>
    </w:p>
    <w:p w14:paraId="37D06CBF" w14:textId="77777777" w:rsidR="00A84AEE" w:rsidRPr="00E37441" w:rsidRDefault="00A84AEE" w:rsidP="00074BCD">
      <w:pPr>
        <w:pStyle w:val="PROcapTextParagraphs"/>
        <w:spacing w:after="260"/>
        <w:rPr>
          <w:color w:val="FF0000"/>
          <w:szCs w:val="22"/>
        </w:rPr>
        <w:sectPr w:rsidR="00A84AEE" w:rsidRPr="00E37441" w:rsidSect="007817A1">
          <w:headerReference w:type="even" r:id="rId18"/>
          <w:headerReference w:type="default" r:id="rId19"/>
          <w:footerReference w:type="default" r:id="rId20"/>
          <w:headerReference w:type="first" r:id="rId21"/>
          <w:pgSz w:w="11906" w:h="16838"/>
          <w:pgMar w:top="360" w:right="1340" w:bottom="720" w:left="960" w:header="360" w:footer="720" w:gutter="0"/>
          <w:cols w:space="708"/>
          <w:docGrid w:linePitch="360"/>
        </w:sectPr>
      </w:pPr>
    </w:p>
    <w:p w14:paraId="64CE42A6" w14:textId="676327FD" w:rsidR="00CB3C93" w:rsidRPr="000B1822" w:rsidRDefault="00CB3C93" w:rsidP="00CB3C93">
      <w:pPr>
        <w:pStyle w:val="PROcapTextParagraphs"/>
        <w:spacing w:after="260"/>
        <w:rPr>
          <w:szCs w:val="22"/>
        </w:rPr>
      </w:pPr>
      <w:r w:rsidRPr="000B1822">
        <w:rPr>
          <w:szCs w:val="22"/>
        </w:rPr>
        <w:lastRenderedPageBreak/>
        <w:t xml:space="preserve">I report on the accounts of the Charity for the </w:t>
      </w:r>
      <w:r w:rsidR="000B7AEF" w:rsidRPr="000B1822">
        <w:rPr>
          <w:szCs w:val="22"/>
        </w:rPr>
        <w:t>year</w:t>
      </w:r>
      <w:r w:rsidR="008B3201" w:rsidRPr="000B1822">
        <w:rPr>
          <w:szCs w:val="22"/>
        </w:rPr>
        <w:t xml:space="preserve"> ended 31 March </w:t>
      </w:r>
      <w:r w:rsidR="0035141C">
        <w:rPr>
          <w:szCs w:val="22"/>
        </w:rPr>
        <w:t>202</w:t>
      </w:r>
      <w:r w:rsidR="00F57FAB">
        <w:rPr>
          <w:szCs w:val="22"/>
        </w:rPr>
        <w:t>3</w:t>
      </w:r>
      <w:r w:rsidRPr="000B1822">
        <w:rPr>
          <w:szCs w:val="22"/>
        </w:rPr>
        <w:t xml:space="preserve"> which are set out on pages </w:t>
      </w:r>
      <w:r w:rsidR="000230B2" w:rsidRPr="000B1822">
        <w:rPr>
          <w:szCs w:val="22"/>
        </w:rPr>
        <w:t>6</w:t>
      </w:r>
      <w:r w:rsidR="00BC3613" w:rsidRPr="000B1822">
        <w:rPr>
          <w:szCs w:val="22"/>
        </w:rPr>
        <w:t xml:space="preserve"> to</w:t>
      </w:r>
      <w:r w:rsidR="00E52E5D" w:rsidRPr="000B1822">
        <w:rPr>
          <w:szCs w:val="22"/>
        </w:rPr>
        <w:t xml:space="preserve"> </w:t>
      </w:r>
      <w:r w:rsidR="000230B2" w:rsidRPr="000B1822">
        <w:rPr>
          <w:szCs w:val="22"/>
        </w:rPr>
        <w:t>1</w:t>
      </w:r>
      <w:r w:rsidR="00603D55">
        <w:rPr>
          <w:szCs w:val="22"/>
        </w:rPr>
        <w:t>4</w:t>
      </w:r>
      <w:r w:rsidR="00433062" w:rsidRPr="000B1822">
        <w:rPr>
          <w:szCs w:val="22"/>
        </w:rPr>
        <w:t>.</w:t>
      </w:r>
    </w:p>
    <w:p w14:paraId="57DFCD8B" w14:textId="77777777" w:rsidR="00CB3C93" w:rsidRPr="000B1822" w:rsidRDefault="00CB3C93" w:rsidP="009044AA">
      <w:pPr>
        <w:pStyle w:val="Heading1"/>
      </w:pPr>
      <w:r w:rsidRPr="000B1822">
        <w:t xml:space="preserve">Respective responsibilities of </w:t>
      </w:r>
      <w:r w:rsidR="00E76A44" w:rsidRPr="000B1822">
        <w:t>Directors/Trustees</w:t>
      </w:r>
      <w:r w:rsidRPr="000B1822">
        <w:t xml:space="preserve"> and examiner</w:t>
      </w:r>
    </w:p>
    <w:p w14:paraId="005DCAEC" w14:textId="77777777" w:rsidR="00FA29A0" w:rsidRPr="000B1822" w:rsidRDefault="00FA29A0" w:rsidP="00FA29A0">
      <w:pPr>
        <w:rPr>
          <w:szCs w:val="22"/>
        </w:rPr>
      </w:pPr>
      <w:r w:rsidRPr="000B1822">
        <w:t xml:space="preserve">The trustees (who are also the directors of the company for the purposes of company law) are responsible for the preparation of the accounts.  The charity’s trustees consider that an audit is not required for this year under section 144 of the Charities Act 2011 (the Charities Act) and that an independent examination is needed.  </w:t>
      </w:r>
    </w:p>
    <w:p w14:paraId="5A9A7E84" w14:textId="77777777" w:rsidR="00FA29A0" w:rsidRPr="000B1822" w:rsidRDefault="00FA29A0" w:rsidP="00FA29A0">
      <w:r w:rsidRPr="000B1822">
        <w:t>It is my responsibility to:</w:t>
      </w:r>
    </w:p>
    <w:p w14:paraId="03471C86" w14:textId="3CE8B441" w:rsidR="00FA29A0" w:rsidRPr="000B1822" w:rsidRDefault="00FA29A0" w:rsidP="00FA29A0">
      <w:pPr>
        <w:pStyle w:val="ListParagraph"/>
        <w:numPr>
          <w:ilvl w:val="0"/>
          <w:numId w:val="4"/>
        </w:numPr>
        <w:rPr>
          <w:rFonts w:ascii="Times New Roman" w:hAnsi="Times New Roman" w:cs="Times New Roman"/>
        </w:rPr>
      </w:pPr>
      <w:r w:rsidRPr="000B1822">
        <w:rPr>
          <w:rFonts w:ascii="Times New Roman" w:hAnsi="Times New Roman" w:cs="Times New Roman"/>
        </w:rPr>
        <w:t>examine the accounts under section 145 of the Charities Act,</w:t>
      </w:r>
    </w:p>
    <w:p w14:paraId="5A1DF85A" w14:textId="62F6AB36" w:rsidR="00FA29A0" w:rsidRPr="000B1822" w:rsidRDefault="00FA29A0" w:rsidP="00FA29A0">
      <w:pPr>
        <w:pStyle w:val="ListParagraph"/>
        <w:numPr>
          <w:ilvl w:val="0"/>
          <w:numId w:val="4"/>
        </w:numPr>
        <w:rPr>
          <w:rFonts w:ascii="Times New Roman" w:hAnsi="Times New Roman" w:cs="Times New Roman"/>
        </w:rPr>
      </w:pPr>
      <w:r w:rsidRPr="000B1822">
        <w:rPr>
          <w:rFonts w:ascii="Times New Roman" w:hAnsi="Times New Roman" w:cs="Times New Roman"/>
        </w:rPr>
        <w:t xml:space="preserve">to follow the procedures laid down in the general Directions given by the Charity Commission (under section 145(5)(b) of the Charities Act, and </w:t>
      </w:r>
    </w:p>
    <w:p w14:paraId="4ACD6CF6" w14:textId="77777777" w:rsidR="00FA29A0" w:rsidRPr="000B1822" w:rsidRDefault="00FA29A0" w:rsidP="00FA29A0">
      <w:pPr>
        <w:pStyle w:val="ListParagraph"/>
        <w:numPr>
          <w:ilvl w:val="0"/>
          <w:numId w:val="4"/>
        </w:numPr>
        <w:rPr>
          <w:rFonts w:ascii="Times New Roman" w:hAnsi="Times New Roman" w:cs="Times New Roman"/>
        </w:rPr>
      </w:pPr>
      <w:r w:rsidRPr="000B1822">
        <w:rPr>
          <w:rFonts w:ascii="Times New Roman" w:hAnsi="Times New Roman" w:cs="Times New Roman"/>
        </w:rPr>
        <w:t>to state whether particular matters have come to my attention.</w:t>
      </w:r>
    </w:p>
    <w:p w14:paraId="45DA0929" w14:textId="77777777" w:rsidR="00FA29A0" w:rsidRPr="000B1822" w:rsidRDefault="00FA29A0" w:rsidP="00FA29A0"/>
    <w:p w14:paraId="4AA4D473" w14:textId="038EE98C" w:rsidR="00FA29A0" w:rsidRPr="000B1822" w:rsidRDefault="00FA29A0" w:rsidP="00FA29A0">
      <w:pPr>
        <w:rPr>
          <w:b/>
        </w:rPr>
      </w:pPr>
      <w:r w:rsidRPr="000B1822">
        <w:rPr>
          <w:b/>
        </w:rPr>
        <w:t>Basis of independent examiner’s statement</w:t>
      </w:r>
    </w:p>
    <w:p w14:paraId="30772F0C" w14:textId="77777777" w:rsidR="00FA29A0" w:rsidRPr="000B1822" w:rsidRDefault="00FA29A0" w:rsidP="00FA29A0">
      <w:r w:rsidRPr="000B1822">
        <w:t>My examination was carried out in accordance with general Directions given by the Charity Commission.  An examination includes a review of the accounting records kept by the charity and a comparison of the accounts presented with those records.  It also includes consideration of any unusual items or disclosures in the accounts, and seeking explanations from the trustees concerning any such matters.  The procedures undertaken do not provide all the evidence that would be required in an audit, and consequently no opinion is given as to whether the accounts present a ‘true and fair’ view and the report is limited to those matters set out in the statement below.</w:t>
      </w:r>
    </w:p>
    <w:p w14:paraId="6754AF15" w14:textId="77777777" w:rsidR="00FA29A0" w:rsidRPr="000B1822" w:rsidRDefault="00FA29A0" w:rsidP="00FA29A0"/>
    <w:p w14:paraId="08FFC5AE" w14:textId="7EB92B0E" w:rsidR="00FA29A0" w:rsidRPr="000B1822" w:rsidRDefault="00FA29A0" w:rsidP="00FA29A0">
      <w:pPr>
        <w:rPr>
          <w:b/>
        </w:rPr>
      </w:pPr>
      <w:r w:rsidRPr="000B1822">
        <w:rPr>
          <w:b/>
        </w:rPr>
        <w:t>Independent examiner’s statement</w:t>
      </w:r>
    </w:p>
    <w:p w14:paraId="574F6639" w14:textId="77777777" w:rsidR="00FA29A0" w:rsidRPr="000B1822" w:rsidRDefault="00FA29A0" w:rsidP="00FA29A0">
      <w:r w:rsidRPr="000B1822">
        <w:t>In connection with my examination, no matter has come to my attention to indicate that:</w:t>
      </w:r>
    </w:p>
    <w:p w14:paraId="5141B145" w14:textId="493FDAF0" w:rsidR="00FA29A0" w:rsidRPr="000B1822" w:rsidRDefault="00FA29A0" w:rsidP="00FA29A0">
      <w:pPr>
        <w:pStyle w:val="ListParagraph"/>
        <w:numPr>
          <w:ilvl w:val="0"/>
          <w:numId w:val="6"/>
        </w:numPr>
        <w:spacing w:after="0" w:line="257" w:lineRule="auto"/>
        <w:contextualSpacing w:val="0"/>
        <w:rPr>
          <w:rFonts w:ascii="Times New Roman" w:hAnsi="Times New Roman" w:cs="Times New Roman"/>
        </w:rPr>
      </w:pPr>
      <w:r w:rsidRPr="000B1822">
        <w:rPr>
          <w:rFonts w:ascii="Times New Roman" w:hAnsi="Times New Roman" w:cs="Times New Roman"/>
        </w:rPr>
        <w:t xml:space="preserve">accounting records have not been kept in accordance with section 386 of the </w:t>
      </w:r>
      <w:r w:rsidR="00877D71" w:rsidRPr="000B1822">
        <w:rPr>
          <w:rFonts w:ascii="Times New Roman" w:hAnsi="Times New Roman" w:cs="Times New Roman"/>
        </w:rPr>
        <w:t>Companies</w:t>
      </w:r>
      <w:r w:rsidRPr="000B1822">
        <w:rPr>
          <w:rFonts w:ascii="Times New Roman" w:hAnsi="Times New Roman" w:cs="Times New Roman"/>
        </w:rPr>
        <w:t xml:space="preserve"> Act 2006;</w:t>
      </w:r>
    </w:p>
    <w:p w14:paraId="1FA204CC" w14:textId="77777777" w:rsidR="00FA29A0" w:rsidRPr="000B1822" w:rsidRDefault="00FA29A0" w:rsidP="00FA29A0">
      <w:pPr>
        <w:pStyle w:val="ListParagraph"/>
        <w:numPr>
          <w:ilvl w:val="0"/>
          <w:numId w:val="6"/>
        </w:numPr>
        <w:spacing w:after="0" w:line="257" w:lineRule="auto"/>
        <w:contextualSpacing w:val="0"/>
        <w:rPr>
          <w:rFonts w:ascii="Times New Roman" w:hAnsi="Times New Roman" w:cs="Times New Roman"/>
        </w:rPr>
      </w:pPr>
      <w:r w:rsidRPr="000B1822">
        <w:rPr>
          <w:rFonts w:ascii="Times New Roman" w:hAnsi="Times New Roman" w:cs="Times New Roman"/>
        </w:rPr>
        <w:t>the accounts do not accord with such records:</w:t>
      </w:r>
    </w:p>
    <w:p w14:paraId="2845EAF9" w14:textId="79B7EA3C" w:rsidR="00FA29A0" w:rsidRPr="000B1822" w:rsidRDefault="00FA29A0" w:rsidP="00FA29A0">
      <w:pPr>
        <w:pStyle w:val="ListParagraph"/>
        <w:numPr>
          <w:ilvl w:val="0"/>
          <w:numId w:val="6"/>
        </w:numPr>
        <w:spacing w:after="0" w:line="257" w:lineRule="auto"/>
        <w:contextualSpacing w:val="0"/>
        <w:rPr>
          <w:rFonts w:ascii="Times New Roman" w:hAnsi="Times New Roman" w:cs="Times New Roman"/>
        </w:rPr>
      </w:pPr>
      <w:r w:rsidRPr="000B1822">
        <w:rPr>
          <w:rFonts w:ascii="Times New Roman" w:hAnsi="Times New Roman" w:cs="Times New Roman"/>
        </w:rPr>
        <w:t>where accounts are prepared on an accruals basis, whether they fail to comply with relevant accounting requirements under section 396 of the Companies Act 2006, or are not consistent with the Charities SORP (FRS102)</w:t>
      </w:r>
    </w:p>
    <w:p w14:paraId="1D5416CB" w14:textId="77777777" w:rsidR="00FA29A0" w:rsidRPr="000B1822" w:rsidRDefault="00FA29A0" w:rsidP="00FA29A0">
      <w:pPr>
        <w:pStyle w:val="ListParagraph"/>
        <w:numPr>
          <w:ilvl w:val="0"/>
          <w:numId w:val="6"/>
        </w:numPr>
        <w:spacing w:after="0" w:line="257" w:lineRule="auto"/>
        <w:contextualSpacing w:val="0"/>
        <w:rPr>
          <w:rFonts w:ascii="Times New Roman" w:hAnsi="Times New Roman" w:cs="Times New Roman"/>
        </w:rPr>
      </w:pPr>
      <w:r w:rsidRPr="000B1822">
        <w:rPr>
          <w:rFonts w:ascii="Times New Roman" w:hAnsi="Times New Roman" w:cs="Times New Roman"/>
        </w:rPr>
        <w:t>any matter which the examiner believes should be drawn to the attention of the reader to gain a proper understanding of the accounts.</w:t>
      </w:r>
    </w:p>
    <w:p w14:paraId="056547D6" w14:textId="393A7E8C" w:rsidR="002B1440" w:rsidRPr="000B1822" w:rsidRDefault="002B1440" w:rsidP="00FA29A0">
      <w:pPr>
        <w:pStyle w:val="PROcapText"/>
        <w:ind w:left="0"/>
        <w:rPr>
          <w:highlight w:val="yellow"/>
        </w:rPr>
      </w:pPr>
    </w:p>
    <w:p w14:paraId="14158E30" w14:textId="77777777" w:rsidR="00FA29A0" w:rsidRPr="000B1822" w:rsidRDefault="00FA29A0" w:rsidP="00FA29A0">
      <w:pPr>
        <w:pStyle w:val="PROcapText"/>
        <w:ind w:left="0"/>
        <w:rPr>
          <w:highlight w:val="yellow"/>
        </w:rPr>
      </w:pPr>
    </w:p>
    <w:p w14:paraId="18673E76" w14:textId="77777777" w:rsidR="002B1440" w:rsidRPr="000B1822" w:rsidRDefault="002B1440" w:rsidP="00CB3C93">
      <w:pPr>
        <w:pStyle w:val="PROcapText"/>
      </w:pPr>
    </w:p>
    <w:p w14:paraId="4BD3F382" w14:textId="77777777" w:rsidR="00C159F8" w:rsidRPr="000B1822" w:rsidRDefault="00C159F8" w:rsidP="00C159F8">
      <w:pPr>
        <w:spacing w:after="0"/>
      </w:pPr>
      <w:r w:rsidRPr="000B1822">
        <w:t>Flemons and Co.,</w:t>
      </w:r>
    </w:p>
    <w:p w14:paraId="1D319660" w14:textId="77777777" w:rsidR="00C159F8" w:rsidRPr="000B1822" w:rsidRDefault="00C159F8" w:rsidP="00C159F8">
      <w:pPr>
        <w:spacing w:after="0"/>
      </w:pPr>
      <w:r w:rsidRPr="000B1822">
        <w:t>Accountants,</w:t>
      </w:r>
    </w:p>
    <w:p w14:paraId="126293AE" w14:textId="77777777" w:rsidR="00C159F8" w:rsidRPr="000B1822" w:rsidRDefault="00C159F8" w:rsidP="00C159F8">
      <w:pPr>
        <w:spacing w:after="0"/>
      </w:pPr>
      <w:r w:rsidRPr="000B1822">
        <w:t>70 Priory Road,</w:t>
      </w:r>
    </w:p>
    <w:p w14:paraId="6AC83387" w14:textId="77777777" w:rsidR="00C159F8" w:rsidRPr="000B1822" w:rsidRDefault="00C159F8" w:rsidP="00C159F8">
      <w:pPr>
        <w:spacing w:after="0"/>
      </w:pPr>
      <w:r w:rsidRPr="000B1822">
        <w:t>Kenilworth,</w:t>
      </w:r>
    </w:p>
    <w:p w14:paraId="1D6DC086" w14:textId="77777777" w:rsidR="00C159F8" w:rsidRPr="000B1822" w:rsidRDefault="00C159F8" w:rsidP="00C159F8">
      <w:pPr>
        <w:spacing w:after="0"/>
      </w:pPr>
      <w:r w:rsidRPr="000B1822">
        <w:t>Warwickshire,</w:t>
      </w:r>
    </w:p>
    <w:p w14:paraId="167F9F89" w14:textId="77777777" w:rsidR="00C159F8" w:rsidRPr="000B1822" w:rsidRDefault="00C159F8" w:rsidP="00C159F8">
      <w:pPr>
        <w:spacing w:after="0"/>
      </w:pPr>
      <w:r w:rsidRPr="000B1822">
        <w:t>CV8 1LQ.</w:t>
      </w:r>
    </w:p>
    <w:p w14:paraId="39180FDB" w14:textId="77777777" w:rsidR="002B1440" w:rsidRPr="000B1822" w:rsidRDefault="002B1440" w:rsidP="00CB3C93">
      <w:pPr>
        <w:autoSpaceDE w:val="0"/>
        <w:autoSpaceDN w:val="0"/>
        <w:adjustRightInd w:val="0"/>
        <w:rPr>
          <w:sz w:val="20"/>
          <w:szCs w:val="20"/>
        </w:rPr>
      </w:pPr>
    </w:p>
    <w:p w14:paraId="6B250A2A" w14:textId="77777777" w:rsidR="00E70A32" w:rsidRPr="000B1822" w:rsidRDefault="00CB3C93" w:rsidP="00074BCD">
      <w:pPr>
        <w:pStyle w:val="PROcapTextParagraphs"/>
        <w:spacing w:after="260"/>
        <w:rPr>
          <w:szCs w:val="22"/>
        </w:rPr>
      </w:pPr>
      <w:r w:rsidRPr="000B1822">
        <w:rPr>
          <w:szCs w:val="22"/>
        </w:rPr>
        <w:t>Dated ..........................</w:t>
      </w:r>
    </w:p>
    <w:p w14:paraId="0703E3A6" w14:textId="77777777" w:rsidR="00074BCD" w:rsidRPr="00E37441" w:rsidRDefault="00074BCD" w:rsidP="00074BCD">
      <w:pPr>
        <w:pStyle w:val="PROcapTextParagraphs"/>
        <w:rPr>
          <w:color w:val="FF0000"/>
        </w:rPr>
        <w:sectPr w:rsidR="00074BCD" w:rsidRPr="00E37441" w:rsidSect="007817A1">
          <w:headerReference w:type="even" r:id="rId22"/>
          <w:headerReference w:type="default" r:id="rId23"/>
          <w:headerReference w:type="first" r:id="rId24"/>
          <w:pgSz w:w="11906" w:h="16838"/>
          <w:pgMar w:top="360" w:right="1340" w:bottom="720" w:left="960" w:header="360" w:footer="720" w:gutter="0"/>
          <w:cols w:space="708"/>
          <w:docGrid w:linePitch="360"/>
        </w:sectPr>
      </w:pPr>
      <w:bookmarkStart w:id="6" w:name="DRLAST"/>
      <w:bookmarkStart w:id="7" w:name="ACCLAST"/>
      <w:bookmarkEnd w:id="6"/>
      <w:bookmarkEnd w:id="7"/>
    </w:p>
    <w:tbl>
      <w:tblPr>
        <w:tblW w:w="9639" w:type="dxa"/>
        <w:tblLayout w:type="fixed"/>
        <w:tblCellMar>
          <w:left w:w="0" w:type="dxa"/>
          <w:right w:w="0" w:type="dxa"/>
        </w:tblCellMar>
        <w:tblLook w:val="0000" w:firstRow="0" w:lastRow="0" w:firstColumn="0" w:lastColumn="0" w:noHBand="0" w:noVBand="0"/>
      </w:tblPr>
      <w:tblGrid>
        <w:gridCol w:w="3544"/>
        <w:gridCol w:w="709"/>
        <w:gridCol w:w="1417"/>
        <w:gridCol w:w="1276"/>
        <w:gridCol w:w="1276"/>
        <w:gridCol w:w="340"/>
        <w:gridCol w:w="1077"/>
      </w:tblGrid>
      <w:tr w:rsidR="00E37441" w:rsidRPr="00D75C1C" w14:paraId="085B1433" w14:textId="77777777" w:rsidTr="00302F7D">
        <w:tc>
          <w:tcPr>
            <w:tcW w:w="3544" w:type="dxa"/>
            <w:vAlign w:val="bottom"/>
          </w:tcPr>
          <w:p w14:paraId="3B410A7B" w14:textId="77777777" w:rsidR="00FE4578" w:rsidRPr="00D75C1C" w:rsidRDefault="00FE4578" w:rsidP="00074BCD">
            <w:pPr>
              <w:pStyle w:val="PROcapUser3"/>
              <w:ind w:right="460"/>
            </w:pPr>
          </w:p>
        </w:tc>
        <w:tc>
          <w:tcPr>
            <w:tcW w:w="709" w:type="dxa"/>
            <w:vAlign w:val="bottom"/>
          </w:tcPr>
          <w:p w14:paraId="493BECD8" w14:textId="77777777" w:rsidR="00FE4578" w:rsidRPr="00D75C1C" w:rsidRDefault="00FE4578" w:rsidP="00D54566">
            <w:pPr>
              <w:pStyle w:val="PROcapDatalines"/>
              <w:ind w:left="0" w:right="227"/>
              <w:jc w:val="right"/>
              <w:rPr>
                <w:sz w:val="18"/>
                <w:szCs w:val="18"/>
              </w:rPr>
            </w:pPr>
            <w:r w:rsidRPr="00D75C1C">
              <w:rPr>
                <w:sz w:val="18"/>
                <w:szCs w:val="18"/>
              </w:rPr>
              <w:t>Notes</w:t>
            </w:r>
          </w:p>
        </w:tc>
        <w:tc>
          <w:tcPr>
            <w:tcW w:w="1417" w:type="dxa"/>
            <w:vAlign w:val="bottom"/>
          </w:tcPr>
          <w:p w14:paraId="1AFA0458" w14:textId="77777777" w:rsidR="00FE4578" w:rsidRPr="00D75C1C" w:rsidRDefault="00FE4578" w:rsidP="00D54566">
            <w:pPr>
              <w:pStyle w:val="PROcapDatalines"/>
              <w:ind w:left="0" w:right="227"/>
              <w:jc w:val="right"/>
            </w:pPr>
            <w:r w:rsidRPr="00D75C1C">
              <w:rPr>
                <w:u w:val="single"/>
              </w:rPr>
              <w:t>Unrestricted</w:t>
            </w:r>
          </w:p>
        </w:tc>
        <w:tc>
          <w:tcPr>
            <w:tcW w:w="1276" w:type="dxa"/>
            <w:vAlign w:val="center"/>
          </w:tcPr>
          <w:p w14:paraId="048570B3" w14:textId="77777777" w:rsidR="00FE4578" w:rsidRPr="00D75C1C" w:rsidRDefault="00FE4578" w:rsidP="00894FE5">
            <w:pPr>
              <w:pStyle w:val="PROcapDatalines"/>
              <w:ind w:left="0" w:right="227"/>
              <w:jc w:val="right"/>
              <w:rPr>
                <w:u w:val="single"/>
              </w:rPr>
            </w:pPr>
            <w:r w:rsidRPr="00D75C1C">
              <w:rPr>
                <w:u w:val="single"/>
              </w:rPr>
              <w:t>Restricted</w:t>
            </w:r>
          </w:p>
        </w:tc>
        <w:tc>
          <w:tcPr>
            <w:tcW w:w="1276" w:type="dxa"/>
            <w:vAlign w:val="center"/>
          </w:tcPr>
          <w:p w14:paraId="0E413682" w14:textId="77777777" w:rsidR="00FE4578" w:rsidRPr="00D75C1C" w:rsidRDefault="00FE4578" w:rsidP="00D54566">
            <w:pPr>
              <w:pStyle w:val="PROcapDatalines"/>
              <w:ind w:left="0" w:right="227"/>
              <w:jc w:val="right"/>
              <w:rPr>
                <w:u w:val="single"/>
              </w:rPr>
            </w:pPr>
            <w:r w:rsidRPr="00D75C1C">
              <w:rPr>
                <w:u w:val="single"/>
              </w:rPr>
              <w:t>Total</w:t>
            </w:r>
          </w:p>
        </w:tc>
        <w:tc>
          <w:tcPr>
            <w:tcW w:w="340" w:type="dxa"/>
          </w:tcPr>
          <w:p w14:paraId="76D4C488" w14:textId="77777777" w:rsidR="00FE4578" w:rsidRPr="00D75C1C" w:rsidRDefault="00FE4578" w:rsidP="00894FE5">
            <w:pPr>
              <w:pStyle w:val="PROcapDatalines"/>
              <w:ind w:left="0" w:right="227"/>
              <w:jc w:val="right"/>
              <w:rPr>
                <w:u w:val="single"/>
              </w:rPr>
            </w:pPr>
          </w:p>
        </w:tc>
        <w:tc>
          <w:tcPr>
            <w:tcW w:w="1077" w:type="dxa"/>
            <w:vAlign w:val="bottom"/>
          </w:tcPr>
          <w:p w14:paraId="5B849528" w14:textId="77777777" w:rsidR="00FE4578" w:rsidRPr="00D75C1C" w:rsidRDefault="00FE4578" w:rsidP="00D54566">
            <w:pPr>
              <w:pStyle w:val="PROcapDatalines"/>
              <w:ind w:left="0" w:right="227"/>
              <w:jc w:val="right"/>
              <w:rPr>
                <w:u w:val="single"/>
              </w:rPr>
            </w:pPr>
            <w:r w:rsidRPr="00D75C1C">
              <w:rPr>
                <w:u w:val="single"/>
              </w:rPr>
              <w:t>Total</w:t>
            </w:r>
          </w:p>
        </w:tc>
      </w:tr>
      <w:tr w:rsidR="008A5FFA" w:rsidRPr="00D75C1C" w14:paraId="369A1CCB" w14:textId="77777777" w:rsidTr="00302F7D">
        <w:tc>
          <w:tcPr>
            <w:tcW w:w="3544" w:type="dxa"/>
          </w:tcPr>
          <w:p w14:paraId="292294E3" w14:textId="77777777" w:rsidR="008A5FFA" w:rsidRPr="00D75C1C" w:rsidRDefault="008A5FFA" w:rsidP="008A5FFA">
            <w:pPr>
              <w:pStyle w:val="PROcapUser3"/>
              <w:ind w:right="460"/>
              <w:jc w:val="right"/>
            </w:pPr>
          </w:p>
        </w:tc>
        <w:tc>
          <w:tcPr>
            <w:tcW w:w="709" w:type="dxa"/>
          </w:tcPr>
          <w:p w14:paraId="2EB69053" w14:textId="77777777" w:rsidR="008A5FFA" w:rsidRPr="00D75C1C" w:rsidRDefault="008A5FFA" w:rsidP="008A5FFA">
            <w:pPr>
              <w:pStyle w:val="PROcapDatalines"/>
              <w:ind w:right="100"/>
              <w:jc w:val="right"/>
            </w:pPr>
          </w:p>
        </w:tc>
        <w:tc>
          <w:tcPr>
            <w:tcW w:w="1417" w:type="dxa"/>
          </w:tcPr>
          <w:p w14:paraId="2CCB7B0C" w14:textId="77777777" w:rsidR="008A5FFA" w:rsidRPr="00D75C1C" w:rsidRDefault="008A5FFA" w:rsidP="008A5FFA">
            <w:pPr>
              <w:pStyle w:val="PROcapDatalines"/>
              <w:ind w:left="0" w:right="227"/>
              <w:jc w:val="right"/>
            </w:pPr>
            <w:r w:rsidRPr="00D75C1C">
              <w:rPr>
                <w:u w:val="single"/>
              </w:rPr>
              <w:t>Funds</w:t>
            </w:r>
          </w:p>
        </w:tc>
        <w:tc>
          <w:tcPr>
            <w:tcW w:w="1276" w:type="dxa"/>
          </w:tcPr>
          <w:p w14:paraId="153C4C5C" w14:textId="77777777" w:rsidR="008A5FFA" w:rsidRPr="00D75C1C" w:rsidRDefault="008A5FFA" w:rsidP="008A5FFA">
            <w:pPr>
              <w:pStyle w:val="PROcapDatalines"/>
              <w:ind w:left="0" w:right="227"/>
              <w:jc w:val="right"/>
              <w:rPr>
                <w:u w:val="single"/>
              </w:rPr>
            </w:pPr>
            <w:r w:rsidRPr="00D75C1C">
              <w:rPr>
                <w:u w:val="single"/>
              </w:rPr>
              <w:t>funds</w:t>
            </w:r>
          </w:p>
        </w:tc>
        <w:tc>
          <w:tcPr>
            <w:tcW w:w="1276" w:type="dxa"/>
          </w:tcPr>
          <w:p w14:paraId="454A2676" w14:textId="1DE395F1" w:rsidR="008A5FFA" w:rsidRPr="00D75C1C" w:rsidRDefault="008A5FFA" w:rsidP="008A5FFA">
            <w:pPr>
              <w:pStyle w:val="PROcapDatalines"/>
              <w:ind w:left="0" w:right="227"/>
              <w:jc w:val="right"/>
              <w:rPr>
                <w:u w:val="single"/>
              </w:rPr>
            </w:pPr>
            <w:r>
              <w:rPr>
                <w:u w:val="single"/>
              </w:rPr>
              <w:t>2022-23</w:t>
            </w:r>
          </w:p>
        </w:tc>
        <w:tc>
          <w:tcPr>
            <w:tcW w:w="340" w:type="dxa"/>
          </w:tcPr>
          <w:p w14:paraId="48B249D1" w14:textId="77777777" w:rsidR="008A5FFA" w:rsidRPr="00D75C1C" w:rsidRDefault="008A5FFA" w:rsidP="008A5FFA">
            <w:pPr>
              <w:pStyle w:val="PROcapDatalines"/>
              <w:ind w:left="0" w:right="227"/>
              <w:jc w:val="right"/>
              <w:rPr>
                <w:u w:val="single"/>
              </w:rPr>
            </w:pPr>
          </w:p>
        </w:tc>
        <w:tc>
          <w:tcPr>
            <w:tcW w:w="1077" w:type="dxa"/>
          </w:tcPr>
          <w:p w14:paraId="7AC6C5AB" w14:textId="6C7A6B97" w:rsidR="008A5FFA" w:rsidRPr="00D75C1C" w:rsidRDefault="008A5FFA" w:rsidP="008A5FFA">
            <w:pPr>
              <w:pStyle w:val="PROcapDatalines"/>
              <w:ind w:left="0" w:right="227"/>
              <w:jc w:val="right"/>
              <w:rPr>
                <w:u w:val="single"/>
              </w:rPr>
            </w:pPr>
            <w:r>
              <w:rPr>
                <w:u w:val="single"/>
              </w:rPr>
              <w:t>2021-22</w:t>
            </w:r>
          </w:p>
        </w:tc>
      </w:tr>
      <w:tr w:rsidR="008A5FFA" w:rsidRPr="00D75C1C" w14:paraId="4FBF614F" w14:textId="77777777" w:rsidTr="00302F7D">
        <w:tc>
          <w:tcPr>
            <w:tcW w:w="3544" w:type="dxa"/>
          </w:tcPr>
          <w:p w14:paraId="514F7255" w14:textId="77777777" w:rsidR="008A5FFA" w:rsidRPr="00D75C1C" w:rsidRDefault="008A5FFA" w:rsidP="008A5FFA">
            <w:pPr>
              <w:pStyle w:val="PROcapUser3"/>
              <w:ind w:right="460"/>
              <w:jc w:val="right"/>
            </w:pPr>
          </w:p>
        </w:tc>
        <w:tc>
          <w:tcPr>
            <w:tcW w:w="709" w:type="dxa"/>
          </w:tcPr>
          <w:p w14:paraId="6FE217DE" w14:textId="77777777" w:rsidR="008A5FFA" w:rsidRPr="00D75C1C" w:rsidRDefault="008A5FFA" w:rsidP="008A5FFA">
            <w:pPr>
              <w:pStyle w:val="PROcapDatalines"/>
              <w:ind w:right="100"/>
              <w:jc w:val="right"/>
            </w:pPr>
          </w:p>
        </w:tc>
        <w:tc>
          <w:tcPr>
            <w:tcW w:w="1417" w:type="dxa"/>
          </w:tcPr>
          <w:p w14:paraId="4FBA9C8E" w14:textId="77777777" w:rsidR="008A5FFA" w:rsidRPr="00D75C1C" w:rsidRDefault="008A5FFA" w:rsidP="008A5FFA">
            <w:pPr>
              <w:pStyle w:val="PROcapDatalines"/>
              <w:ind w:left="0" w:right="227"/>
              <w:jc w:val="right"/>
            </w:pPr>
            <w:r w:rsidRPr="00D75C1C">
              <w:t>£</w:t>
            </w:r>
          </w:p>
        </w:tc>
        <w:tc>
          <w:tcPr>
            <w:tcW w:w="1276" w:type="dxa"/>
          </w:tcPr>
          <w:p w14:paraId="4514C5A2" w14:textId="77777777" w:rsidR="008A5FFA" w:rsidRPr="00D75C1C" w:rsidRDefault="008A5FFA" w:rsidP="008A5FFA">
            <w:pPr>
              <w:pStyle w:val="PROcapDatalines"/>
              <w:ind w:left="0" w:right="227"/>
              <w:jc w:val="right"/>
            </w:pPr>
            <w:r w:rsidRPr="00D75C1C">
              <w:t>£</w:t>
            </w:r>
          </w:p>
        </w:tc>
        <w:tc>
          <w:tcPr>
            <w:tcW w:w="1276" w:type="dxa"/>
          </w:tcPr>
          <w:p w14:paraId="48EEADB8" w14:textId="77777777" w:rsidR="008A5FFA" w:rsidRPr="00D75C1C" w:rsidRDefault="008A5FFA" w:rsidP="008A5FFA">
            <w:pPr>
              <w:pStyle w:val="PROcapDatalines"/>
              <w:ind w:left="0" w:right="227"/>
              <w:jc w:val="right"/>
            </w:pPr>
            <w:r w:rsidRPr="00D75C1C">
              <w:t>£</w:t>
            </w:r>
          </w:p>
        </w:tc>
        <w:tc>
          <w:tcPr>
            <w:tcW w:w="340" w:type="dxa"/>
          </w:tcPr>
          <w:p w14:paraId="078B4BD5" w14:textId="77777777" w:rsidR="008A5FFA" w:rsidRPr="00D75C1C" w:rsidRDefault="008A5FFA" w:rsidP="008A5FFA">
            <w:pPr>
              <w:pStyle w:val="PROcapDatalines"/>
              <w:ind w:left="0" w:right="227"/>
              <w:jc w:val="right"/>
            </w:pPr>
          </w:p>
        </w:tc>
        <w:tc>
          <w:tcPr>
            <w:tcW w:w="1077" w:type="dxa"/>
          </w:tcPr>
          <w:p w14:paraId="05E8D1A5" w14:textId="1FEA34E4" w:rsidR="008A5FFA" w:rsidRPr="00D75C1C" w:rsidRDefault="008A5FFA" w:rsidP="008A5FFA">
            <w:pPr>
              <w:pStyle w:val="PROcapDatalines"/>
              <w:ind w:left="0" w:right="227"/>
              <w:jc w:val="right"/>
            </w:pPr>
            <w:r w:rsidRPr="00D75C1C">
              <w:t>£</w:t>
            </w:r>
          </w:p>
        </w:tc>
      </w:tr>
      <w:tr w:rsidR="008A5FFA" w:rsidRPr="00D75C1C" w14:paraId="77A8C219" w14:textId="77777777" w:rsidTr="00302F7D">
        <w:tc>
          <w:tcPr>
            <w:tcW w:w="3544" w:type="dxa"/>
          </w:tcPr>
          <w:p w14:paraId="7C0500A4" w14:textId="77777777" w:rsidR="008A5FFA" w:rsidRPr="00D75C1C" w:rsidRDefault="008A5FFA" w:rsidP="008A5FFA">
            <w:pPr>
              <w:pStyle w:val="PROcapUser3"/>
              <w:ind w:left="0" w:right="460"/>
            </w:pPr>
            <w:bookmarkStart w:id="8" w:name="PLHEAD"/>
            <w:bookmarkStart w:id="9" w:name="FIRSTPG"/>
            <w:bookmarkEnd w:id="8"/>
            <w:bookmarkEnd w:id="9"/>
            <w:r w:rsidRPr="00D75C1C">
              <w:t xml:space="preserve">Income </w:t>
            </w:r>
          </w:p>
        </w:tc>
        <w:tc>
          <w:tcPr>
            <w:tcW w:w="709" w:type="dxa"/>
          </w:tcPr>
          <w:p w14:paraId="66F697D3" w14:textId="77777777" w:rsidR="008A5FFA" w:rsidRPr="00D75C1C" w:rsidRDefault="008A5FFA" w:rsidP="008A5FFA">
            <w:pPr>
              <w:pStyle w:val="PROcapDatalines"/>
              <w:ind w:right="100"/>
              <w:jc w:val="right"/>
            </w:pPr>
          </w:p>
        </w:tc>
        <w:tc>
          <w:tcPr>
            <w:tcW w:w="1417" w:type="dxa"/>
          </w:tcPr>
          <w:p w14:paraId="1D2B6A6C" w14:textId="77777777" w:rsidR="008A5FFA" w:rsidRPr="00D75C1C" w:rsidRDefault="008A5FFA" w:rsidP="008A5FFA">
            <w:pPr>
              <w:pStyle w:val="PROcapDatalines"/>
              <w:ind w:left="0" w:right="227"/>
              <w:jc w:val="right"/>
            </w:pPr>
          </w:p>
        </w:tc>
        <w:tc>
          <w:tcPr>
            <w:tcW w:w="1276" w:type="dxa"/>
          </w:tcPr>
          <w:p w14:paraId="259E72E0" w14:textId="77777777" w:rsidR="008A5FFA" w:rsidRPr="00D75C1C" w:rsidRDefault="008A5FFA" w:rsidP="008A5FFA">
            <w:pPr>
              <w:pStyle w:val="PROcapDatalines"/>
              <w:ind w:left="0" w:right="227"/>
              <w:jc w:val="right"/>
              <w:rPr>
                <w:b/>
              </w:rPr>
            </w:pPr>
          </w:p>
        </w:tc>
        <w:tc>
          <w:tcPr>
            <w:tcW w:w="1276" w:type="dxa"/>
          </w:tcPr>
          <w:p w14:paraId="4AA9B359" w14:textId="77777777" w:rsidR="008A5FFA" w:rsidRPr="00D75C1C" w:rsidRDefault="008A5FFA" w:rsidP="008A5FFA">
            <w:pPr>
              <w:pStyle w:val="PROcapDatalines"/>
              <w:ind w:left="0" w:right="227"/>
              <w:jc w:val="right"/>
              <w:rPr>
                <w:b/>
              </w:rPr>
            </w:pPr>
          </w:p>
        </w:tc>
        <w:tc>
          <w:tcPr>
            <w:tcW w:w="340" w:type="dxa"/>
          </w:tcPr>
          <w:p w14:paraId="6B522B1B" w14:textId="77777777" w:rsidR="008A5FFA" w:rsidRPr="00D75C1C" w:rsidRDefault="008A5FFA" w:rsidP="008A5FFA">
            <w:pPr>
              <w:pStyle w:val="PROcapDatalines"/>
              <w:ind w:left="0" w:right="227"/>
              <w:jc w:val="right"/>
            </w:pPr>
          </w:p>
        </w:tc>
        <w:tc>
          <w:tcPr>
            <w:tcW w:w="1077" w:type="dxa"/>
          </w:tcPr>
          <w:p w14:paraId="4A4C997A" w14:textId="77777777" w:rsidR="008A5FFA" w:rsidRPr="00D75C1C" w:rsidRDefault="008A5FFA" w:rsidP="008A5FFA">
            <w:pPr>
              <w:pStyle w:val="PROcapDatalines"/>
              <w:ind w:left="0" w:right="227"/>
              <w:jc w:val="right"/>
            </w:pPr>
          </w:p>
        </w:tc>
      </w:tr>
      <w:tr w:rsidR="008A5FFA" w:rsidRPr="00D75C1C" w14:paraId="12EC9BD8" w14:textId="77777777" w:rsidTr="00302F7D">
        <w:trPr>
          <w:trHeight w:hRule="exact" w:val="223"/>
        </w:trPr>
        <w:tc>
          <w:tcPr>
            <w:tcW w:w="3544" w:type="dxa"/>
          </w:tcPr>
          <w:p w14:paraId="202B1EB0" w14:textId="77777777" w:rsidR="008A5FFA" w:rsidRPr="00D75C1C" w:rsidRDefault="008A5FFA" w:rsidP="008A5FFA">
            <w:pPr>
              <w:pStyle w:val="PROcapDatalines"/>
              <w:ind w:right="460"/>
            </w:pPr>
          </w:p>
        </w:tc>
        <w:tc>
          <w:tcPr>
            <w:tcW w:w="709" w:type="dxa"/>
          </w:tcPr>
          <w:p w14:paraId="3145051A" w14:textId="77777777" w:rsidR="008A5FFA" w:rsidRPr="00D75C1C" w:rsidRDefault="008A5FFA" w:rsidP="008A5FFA">
            <w:pPr>
              <w:pStyle w:val="PROcapDatalines"/>
              <w:ind w:right="100"/>
              <w:jc w:val="right"/>
            </w:pPr>
          </w:p>
        </w:tc>
        <w:tc>
          <w:tcPr>
            <w:tcW w:w="1417" w:type="dxa"/>
          </w:tcPr>
          <w:p w14:paraId="3FE19501" w14:textId="77777777" w:rsidR="008A5FFA" w:rsidRPr="00D75C1C" w:rsidRDefault="008A5FFA" w:rsidP="008A5FFA">
            <w:pPr>
              <w:pStyle w:val="PROcapDatalines"/>
              <w:ind w:left="0" w:right="227"/>
              <w:jc w:val="right"/>
            </w:pPr>
          </w:p>
        </w:tc>
        <w:tc>
          <w:tcPr>
            <w:tcW w:w="1276" w:type="dxa"/>
          </w:tcPr>
          <w:p w14:paraId="4C1E2A0B" w14:textId="77777777" w:rsidR="008A5FFA" w:rsidRPr="00D75C1C" w:rsidRDefault="008A5FFA" w:rsidP="008A5FFA">
            <w:pPr>
              <w:pStyle w:val="PROcapDatalines"/>
              <w:ind w:left="0" w:right="227"/>
              <w:jc w:val="right"/>
              <w:rPr>
                <w:b/>
              </w:rPr>
            </w:pPr>
          </w:p>
        </w:tc>
        <w:tc>
          <w:tcPr>
            <w:tcW w:w="1276" w:type="dxa"/>
          </w:tcPr>
          <w:p w14:paraId="3C3FCA4D" w14:textId="77777777" w:rsidR="008A5FFA" w:rsidRPr="00D75C1C" w:rsidRDefault="008A5FFA" w:rsidP="008A5FFA">
            <w:pPr>
              <w:pStyle w:val="PROcapDatalines"/>
              <w:ind w:left="0" w:right="227"/>
              <w:jc w:val="right"/>
              <w:rPr>
                <w:b/>
              </w:rPr>
            </w:pPr>
          </w:p>
        </w:tc>
        <w:tc>
          <w:tcPr>
            <w:tcW w:w="340" w:type="dxa"/>
          </w:tcPr>
          <w:p w14:paraId="7640D1CC" w14:textId="77777777" w:rsidR="008A5FFA" w:rsidRPr="00D75C1C" w:rsidRDefault="008A5FFA" w:rsidP="008A5FFA">
            <w:pPr>
              <w:pStyle w:val="PROcapDatalines"/>
              <w:ind w:left="0" w:right="227"/>
              <w:jc w:val="right"/>
            </w:pPr>
          </w:p>
        </w:tc>
        <w:tc>
          <w:tcPr>
            <w:tcW w:w="1077" w:type="dxa"/>
          </w:tcPr>
          <w:p w14:paraId="2FBD798B" w14:textId="77777777" w:rsidR="008A5FFA" w:rsidRPr="00D75C1C" w:rsidRDefault="008A5FFA" w:rsidP="008A5FFA">
            <w:pPr>
              <w:pStyle w:val="PROcapDatalines"/>
              <w:ind w:left="0" w:right="227"/>
              <w:jc w:val="right"/>
            </w:pPr>
          </w:p>
        </w:tc>
      </w:tr>
      <w:tr w:rsidR="008A5FFA" w:rsidRPr="00D75C1C" w14:paraId="309699EE" w14:textId="77777777" w:rsidTr="00302F7D">
        <w:tc>
          <w:tcPr>
            <w:tcW w:w="3544" w:type="dxa"/>
          </w:tcPr>
          <w:p w14:paraId="1A2378D9" w14:textId="77777777" w:rsidR="008A5FFA" w:rsidRPr="00D75C1C" w:rsidRDefault="008A5FFA" w:rsidP="008A5FFA">
            <w:pPr>
              <w:pStyle w:val="PROcapDatalines"/>
              <w:spacing w:after="60"/>
              <w:ind w:left="0" w:right="460"/>
              <w:jc w:val="left"/>
            </w:pPr>
            <w:r w:rsidRPr="00D75C1C">
              <w:t>Donations</w:t>
            </w:r>
          </w:p>
        </w:tc>
        <w:tc>
          <w:tcPr>
            <w:tcW w:w="709" w:type="dxa"/>
            <w:vAlign w:val="bottom"/>
          </w:tcPr>
          <w:p w14:paraId="5DDFEC54" w14:textId="77777777" w:rsidR="008A5FFA" w:rsidRPr="00D75C1C" w:rsidRDefault="008A5FFA" w:rsidP="008A5FFA">
            <w:pPr>
              <w:pStyle w:val="PROcapDatalines"/>
              <w:spacing w:after="60"/>
              <w:ind w:right="100"/>
              <w:jc w:val="center"/>
            </w:pPr>
            <w:r w:rsidRPr="00D75C1C">
              <w:t>2</w:t>
            </w:r>
          </w:p>
        </w:tc>
        <w:tc>
          <w:tcPr>
            <w:tcW w:w="1417" w:type="dxa"/>
            <w:vAlign w:val="bottom"/>
          </w:tcPr>
          <w:p w14:paraId="727A4800" w14:textId="51BD0D4D" w:rsidR="008A5FFA" w:rsidRPr="00D75C1C" w:rsidRDefault="00CE1991" w:rsidP="008A5FFA">
            <w:pPr>
              <w:pStyle w:val="PROcapDatalines"/>
              <w:spacing w:after="60"/>
              <w:ind w:left="0" w:right="227"/>
              <w:jc w:val="right"/>
              <w:rPr>
                <w:highlight w:val="yellow"/>
              </w:rPr>
            </w:pPr>
            <w:r>
              <w:rPr>
                <w:rFonts w:ascii="Arial" w:hAnsi="Arial" w:cs="Arial"/>
                <w:sz w:val="20"/>
                <w:szCs w:val="20"/>
              </w:rPr>
              <w:t>2,410</w:t>
            </w:r>
          </w:p>
        </w:tc>
        <w:tc>
          <w:tcPr>
            <w:tcW w:w="1276" w:type="dxa"/>
            <w:vAlign w:val="bottom"/>
          </w:tcPr>
          <w:p w14:paraId="58292102" w14:textId="4123CC0B" w:rsidR="008A5FFA" w:rsidRPr="00D75C1C" w:rsidRDefault="008D264A" w:rsidP="008A5FFA">
            <w:pPr>
              <w:pStyle w:val="PROcapDatalines"/>
              <w:spacing w:after="60"/>
              <w:ind w:left="0" w:right="227"/>
              <w:jc w:val="right"/>
            </w:pPr>
            <w:r>
              <w:rPr>
                <w:rFonts w:ascii="Arial" w:hAnsi="Arial" w:cs="Arial"/>
                <w:sz w:val="20"/>
                <w:szCs w:val="20"/>
              </w:rPr>
              <w:t>4,072</w:t>
            </w:r>
          </w:p>
        </w:tc>
        <w:tc>
          <w:tcPr>
            <w:tcW w:w="1276" w:type="dxa"/>
            <w:vAlign w:val="bottom"/>
          </w:tcPr>
          <w:p w14:paraId="3CE4310E" w14:textId="195C59F9" w:rsidR="008A5FFA" w:rsidRPr="00302F7D" w:rsidRDefault="00445E03" w:rsidP="008A5FFA">
            <w:pPr>
              <w:pStyle w:val="PROcapDatalines"/>
              <w:spacing w:after="60"/>
              <w:ind w:left="0" w:right="227"/>
              <w:jc w:val="right"/>
            </w:pPr>
            <w:r>
              <w:rPr>
                <w:rFonts w:ascii="Arial" w:hAnsi="Arial" w:cs="Arial"/>
                <w:sz w:val="20"/>
                <w:szCs w:val="20"/>
              </w:rPr>
              <w:t>6,482</w:t>
            </w:r>
          </w:p>
        </w:tc>
        <w:tc>
          <w:tcPr>
            <w:tcW w:w="340" w:type="dxa"/>
          </w:tcPr>
          <w:p w14:paraId="193AAC12" w14:textId="77777777" w:rsidR="008A5FFA" w:rsidRPr="00D75C1C" w:rsidRDefault="008A5FFA" w:rsidP="008A5FFA">
            <w:pPr>
              <w:pStyle w:val="PROcapDatalines"/>
              <w:spacing w:after="60"/>
              <w:ind w:left="0" w:right="227"/>
              <w:jc w:val="right"/>
            </w:pPr>
          </w:p>
        </w:tc>
        <w:tc>
          <w:tcPr>
            <w:tcW w:w="1077" w:type="dxa"/>
            <w:vAlign w:val="bottom"/>
          </w:tcPr>
          <w:p w14:paraId="7AE7FB0A" w14:textId="380E65D2" w:rsidR="008A5FFA" w:rsidRPr="00D75C1C" w:rsidRDefault="008A5FFA" w:rsidP="008A5FFA">
            <w:pPr>
              <w:pStyle w:val="PROcapDatalines"/>
              <w:spacing w:after="60"/>
              <w:ind w:left="0" w:right="227"/>
              <w:jc w:val="right"/>
            </w:pPr>
            <w:r>
              <w:rPr>
                <w:rFonts w:ascii="Arial" w:hAnsi="Arial" w:cs="Arial"/>
                <w:sz w:val="20"/>
                <w:szCs w:val="20"/>
              </w:rPr>
              <w:t>28,311</w:t>
            </w:r>
          </w:p>
        </w:tc>
      </w:tr>
      <w:tr w:rsidR="008A5FFA" w:rsidRPr="00D75C1C" w14:paraId="457AD76B" w14:textId="77777777" w:rsidTr="00302F7D">
        <w:tc>
          <w:tcPr>
            <w:tcW w:w="3544" w:type="dxa"/>
          </w:tcPr>
          <w:p w14:paraId="1C9C1D80" w14:textId="77777777" w:rsidR="008A5FFA" w:rsidRPr="00D75C1C" w:rsidRDefault="008A5FFA" w:rsidP="008A5FFA">
            <w:pPr>
              <w:pStyle w:val="PROcapDatalines"/>
              <w:spacing w:after="60"/>
              <w:ind w:left="0" w:right="460"/>
              <w:jc w:val="left"/>
            </w:pPr>
            <w:r w:rsidRPr="00D75C1C">
              <w:t>Charitable Activities</w:t>
            </w:r>
          </w:p>
        </w:tc>
        <w:tc>
          <w:tcPr>
            <w:tcW w:w="709" w:type="dxa"/>
            <w:vAlign w:val="bottom"/>
          </w:tcPr>
          <w:p w14:paraId="2C246967" w14:textId="77777777" w:rsidR="008A5FFA" w:rsidRPr="00D75C1C" w:rsidRDefault="008A5FFA" w:rsidP="008A5FFA">
            <w:pPr>
              <w:pStyle w:val="PROcapDatalines"/>
              <w:spacing w:after="60"/>
              <w:ind w:right="100"/>
              <w:jc w:val="center"/>
            </w:pPr>
            <w:r w:rsidRPr="00D75C1C">
              <w:t>3</w:t>
            </w:r>
          </w:p>
        </w:tc>
        <w:tc>
          <w:tcPr>
            <w:tcW w:w="1417" w:type="dxa"/>
            <w:vAlign w:val="bottom"/>
          </w:tcPr>
          <w:p w14:paraId="0BEC6D36" w14:textId="1B3C95EA" w:rsidR="008A5FFA" w:rsidRPr="00D75C1C" w:rsidRDefault="008D264A" w:rsidP="008A5FFA">
            <w:pPr>
              <w:pStyle w:val="PROcapDatalines"/>
              <w:spacing w:after="60"/>
              <w:ind w:left="0" w:right="227"/>
              <w:jc w:val="right"/>
              <w:rPr>
                <w:highlight w:val="yellow"/>
              </w:rPr>
            </w:pPr>
            <w:r>
              <w:rPr>
                <w:rFonts w:ascii="Arial" w:hAnsi="Arial" w:cs="Arial"/>
                <w:sz w:val="20"/>
                <w:szCs w:val="20"/>
              </w:rPr>
              <w:t>91,265</w:t>
            </w:r>
          </w:p>
        </w:tc>
        <w:tc>
          <w:tcPr>
            <w:tcW w:w="1276" w:type="dxa"/>
            <w:vAlign w:val="bottom"/>
          </w:tcPr>
          <w:p w14:paraId="08266D76" w14:textId="2986AA57" w:rsidR="008A5FFA" w:rsidRPr="00D75C1C" w:rsidRDefault="008D264A" w:rsidP="008A5FFA">
            <w:pPr>
              <w:pStyle w:val="PROcapDatalines"/>
              <w:spacing w:after="60"/>
              <w:ind w:left="0" w:right="227"/>
              <w:jc w:val="right"/>
            </w:pPr>
            <w:r>
              <w:rPr>
                <w:rFonts w:ascii="Arial" w:hAnsi="Arial" w:cs="Arial"/>
                <w:sz w:val="20"/>
                <w:szCs w:val="20"/>
              </w:rPr>
              <w:t>16,011</w:t>
            </w:r>
          </w:p>
        </w:tc>
        <w:tc>
          <w:tcPr>
            <w:tcW w:w="1276" w:type="dxa"/>
            <w:vAlign w:val="bottom"/>
          </w:tcPr>
          <w:p w14:paraId="45420E3A" w14:textId="73E8975D" w:rsidR="008A5FFA" w:rsidRPr="00302F7D" w:rsidRDefault="00445E03" w:rsidP="008A5FFA">
            <w:pPr>
              <w:pStyle w:val="PROcapDatalines"/>
              <w:spacing w:after="60"/>
              <w:ind w:left="0" w:right="227"/>
              <w:jc w:val="right"/>
            </w:pPr>
            <w:r>
              <w:rPr>
                <w:rFonts w:ascii="Arial" w:hAnsi="Arial" w:cs="Arial"/>
                <w:sz w:val="20"/>
                <w:szCs w:val="20"/>
              </w:rPr>
              <w:t>107,276</w:t>
            </w:r>
          </w:p>
        </w:tc>
        <w:tc>
          <w:tcPr>
            <w:tcW w:w="340" w:type="dxa"/>
          </w:tcPr>
          <w:p w14:paraId="1228900E" w14:textId="77777777" w:rsidR="008A5FFA" w:rsidRPr="00D75C1C" w:rsidRDefault="008A5FFA" w:rsidP="008A5FFA">
            <w:pPr>
              <w:pStyle w:val="PROcapDatalines"/>
              <w:spacing w:after="60"/>
              <w:ind w:left="0" w:right="227"/>
              <w:jc w:val="right"/>
            </w:pPr>
          </w:p>
        </w:tc>
        <w:tc>
          <w:tcPr>
            <w:tcW w:w="1077" w:type="dxa"/>
            <w:vAlign w:val="bottom"/>
          </w:tcPr>
          <w:p w14:paraId="392B196A" w14:textId="0D191BF5" w:rsidR="008A5FFA" w:rsidRPr="00D75C1C" w:rsidRDefault="008A5FFA" w:rsidP="008A5FFA">
            <w:pPr>
              <w:pStyle w:val="PROcapDatalines"/>
              <w:spacing w:after="60"/>
              <w:ind w:left="0" w:right="227"/>
              <w:jc w:val="right"/>
            </w:pPr>
            <w:r>
              <w:rPr>
                <w:rFonts w:ascii="Arial" w:hAnsi="Arial" w:cs="Arial"/>
                <w:sz w:val="20"/>
                <w:szCs w:val="20"/>
              </w:rPr>
              <w:t>83,871</w:t>
            </w:r>
          </w:p>
        </w:tc>
      </w:tr>
      <w:tr w:rsidR="008A5FFA" w:rsidRPr="00D75C1C" w14:paraId="05413B06" w14:textId="77777777" w:rsidTr="00302F7D">
        <w:tc>
          <w:tcPr>
            <w:tcW w:w="3544" w:type="dxa"/>
          </w:tcPr>
          <w:p w14:paraId="14A6EA88" w14:textId="77777777" w:rsidR="008A5FFA" w:rsidRPr="00D75C1C" w:rsidRDefault="008A5FFA" w:rsidP="008A5FFA">
            <w:pPr>
              <w:pStyle w:val="PROcapDatalines"/>
              <w:spacing w:after="60"/>
              <w:ind w:left="0" w:right="460"/>
              <w:jc w:val="left"/>
            </w:pPr>
            <w:r w:rsidRPr="00D75C1C">
              <w:t>Other Trading Activities</w:t>
            </w:r>
          </w:p>
        </w:tc>
        <w:tc>
          <w:tcPr>
            <w:tcW w:w="709" w:type="dxa"/>
            <w:vAlign w:val="bottom"/>
          </w:tcPr>
          <w:p w14:paraId="628021E5" w14:textId="77777777" w:rsidR="008A5FFA" w:rsidRPr="00D75C1C" w:rsidRDefault="008A5FFA" w:rsidP="008A5FFA">
            <w:pPr>
              <w:pStyle w:val="PROcapDatalines"/>
              <w:spacing w:after="60"/>
              <w:ind w:right="100"/>
              <w:jc w:val="center"/>
            </w:pPr>
            <w:r w:rsidRPr="00D75C1C">
              <w:t>4</w:t>
            </w:r>
          </w:p>
        </w:tc>
        <w:tc>
          <w:tcPr>
            <w:tcW w:w="1417" w:type="dxa"/>
            <w:vAlign w:val="bottom"/>
          </w:tcPr>
          <w:p w14:paraId="68A13AC3" w14:textId="650D5A86" w:rsidR="008A5FFA" w:rsidRPr="00D75C1C" w:rsidRDefault="008D264A" w:rsidP="008A5FFA">
            <w:pPr>
              <w:pStyle w:val="PROcapDatalines"/>
              <w:spacing w:after="60"/>
              <w:ind w:left="0" w:right="227"/>
              <w:jc w:val="right"/>
            </w:pPr>
            <w:r>
              <w:rPr>
                <w:rFonts w:ascii="Arial" w:hAnsi="Arial" w:cs="Arial"/>
                <w:sz w:val="20"/>
                <w:szCs w:val="20"/>
              </w:rPr>
              <w:t>123</w:t>
            </w:r>
          </w:p>
        </w:tc>
        <w:tc>
          <w:tcPr>
            <w:tcW w:w="1276" w:type="dxa"/>
            <w:vAlign w:val="bottom"/>
          </w:tcPr>
          <w:p w14:paraId="0C582C40" w14:textId="62CB4A03" w:rsidR="008A5FFA" w:rsidRPr="00D75C1C" w:rsidRDefault="008D264A" w:rsidP="008A5FFA">
            <w:pPr>
              <w:pStyle w:val="PROcapDatalines"/>
              <w:spacing w:after="60"/>
              <w:ind w:left="0" w:right="227"/>
              <w:jc w:val="right"/>
            </w:pPr>
            <w:r>
              <w:t>228</w:t>
            </w:r>
          </w:p>
        </w:tc>
        <w:tc>
          <w:tcPr>
            <w:tcW w:w="1276" w:type="dxa"/>
            <w:vAlign w:val="bottom"/>
          </w:tcPr>
          <w:p w14:paraId="2DA64BD3" w14:textId="12B6BC53" w:rsidR="008A5FFA" w:rsidRPr="00302F7D" w:rsidRDefault="00445E03" w:rsidP="008A5FFA">
            <w:pPr>
              <w:pStyle w:val="PROcapDatalines"/>
              <w:spacing w:after="60"/>
              <w:ind w:left="0" w:right="227"/>
              <w:jc w:val="right"/>
            </w:pPr>
            <w:r>
              <w:rPr>
                <w:rFonts w:ascii="Arial" w:hAnsi="Arial" w:cs="Arial"/>
                <w:sz w:val="20"/>
                <w:szCs w:val="20"/>
              </w:rPr>
              <w:t>351</w:t>
            </w:r>
          </w:p>
        </w:tc>
        <w:tc>
          <w:tcPr>
            <w:tcW w:w="340" w:type="dxa"/>
          </w:tcPr>
          <w:p w14:paraId="5FB79672" w14:textId="77777777" w:rsidR="008A5FFA" w:rsidRPr="00D75C1C" w:rsidRDefault="008A5FFA" w:rsidP="008A5FFA">
            <w:pPr>
              <w:pStyle w:val="PROcapDatalines"/>
              <w:spacing w:after="60"/>
              <w:ind w:left="0" w:right="227"/>
              <w:jc w:val="right"/>
            </w:pPr>
          </w:p>
        </w:tc>
        <w:tc>
          <w:tcPr>
            <w:tcW w:w="1077" w:type="dxa"/>
            <w:vAlign w:val="bottom"/>
          </w:tcPr>
          <w:p w14:paraId="2113877B" w14:textId="48CFF137" w:rsidR="008A5FFA" w:rsidRPr="00D75C1C" w:rsidRDefault="008A5FFA" w:rsidP="008A5FFA">
            <w:pPr>
              <w:pStyle w:val="PROcapDatalines"/>
              <w:spacing w:after="60"/>
              <w:ind w:left="0" w:right="227"/>
              <w:jc w:val="right"/>
            </w:pPr>
            <w:r>
              <w:rPr>
                <w:rFonts w:ascii="Arial" w:hAnsi="Arial" w:cs="Arial"/>
                <w:sz w:val="20"/>
                <w:szCs w:val="20"/>
              </w:rPr>
              <w:t>324</w:t>
            </w:r>
          </w:p>
        </w:tc>
      </w:tr>
      <w:tr w:rsidR="008A5FFA" w:rsidRPr="00D75C1C" w14:paraId="6DCC3DB2" w14:textId="77777777" w:rsidTr="008F0654">
        <w:tc>
          <w:tcPr>
            <w:tcW w:w="3544" w:type="dxa"/>
          </w:tcPr>
          <w:p w14:paraId="328217A4" w14:textId="77777777" w:rsidR="008A5FFA" w:rsidRPr="00D75C1C" w:rsidRDefault="008A5FFA" w:rsidP="008A5FFA">
            <w:pPr>
              <w:pStyle w:val="PROcapDatalines"/>
              <w:spacing w:after="60"/>
              <w:ind w:left="0" w:right="460"/>
              <w:jc w:val="left"/>
            </w:pPr>
            <w:r w:rsidRPr="00D75C1C">
              <w:t>Interest Income</w:t>
            </w:r>
          </w:p>
        </w:tc>
        <w:tc>
          <w:tcPr>
            <w:tcW w:w="709" w:type="dxa"/>
            <w:vAlign w:val="bottom"/>
          </w:tcPr>
          <w:p w14:paraId="43D1CCD7" w14:textId="77777777" w:rsidR="008A5FFA" w:rsidRPr="00D75C1C" w:rsidRDefault="008A5FFA" w:rsidP="008A5FFA">
            <w:pPr>
              <w:pStyle w:val="PROcapDatalines"/>
              <w:spacing w:after="60"/>
              <w:ind w:right="100"/>
              <w:jc w:val="center"/>
            </w:pPr>
          </w:p>
        </w:tc>
        <w:tc>
          <w:tcPr>
            <w:tcW w:w="1417" w:type="dxa"/>
            <w:vAlign w:val="bottom"/>
          </w:tcPr>
          <w:p w14:paraId="62AC1AE9" w14:textId="5DF9532C" w:rsidR="008A5FFA" w:rsidRPr="00D75C1C" w:rsidRDefault="008D264A" w:rsidP="008A5FFA">
            <w:pPr>
              <w:pStyle w:val="PROcapDatalines"/>
              <w:spacing w:after="60"/>
              <w:ind w:left="0" w:right="227"/>
              <w:jc w:val="right"/>
            </w:pPr>
            <w:r>
              <w:rPr>
                <w:rFonts w:ascii="Arial" w:hAnsi="Arial" w:cs="Arial"/>
                <w:sz w:val="20"/>
                <w:szCs w:val="20"/>
              </w:rPr>
              <w:t>459</w:t>
            </w:r>
          </w:p>
        </w:tc>
        <w:tc>
          <w:tcPr>
            <w:tcW w:w="1276" w:type="dxa"/>
          </w:tcPr>
          <w:p w14:paraId="7F914F6E" w14:textId="38E0AFD6" w:rsidR="008A5FFA" w:rsidRPr="00D75C1C" w:rsidRDefault="008A5FFA" w:rsidP="008A5FFA">
            <w:pPr>
              <w:pStyle w:val="PROcapDatalines"/>
              <w:spacing w:after="60"/>
              <w:ind w:left="0" w:right="227"/>
              <w:jc w:val="right"/>
            </w:pPr>
            <w:r w:rsidRPr="00D75C1C">
              <w:t>-</w:t>
            </w:r>
          </w:p>
        </w:tc>
        <w:tc>
          <w:tcPr>
            <w:tcW w:w="1276" w:type="dxa"/>
            <w:vAlign w:val="bottom"/>
          </w:tcPr>
          <w:p w14:paraId="04A139A8" w14:textId="4B05A264" w:rsidR="008A5FFA" w:rsidRPr="00302F7D" w:rsidRDefault="00445E03" w:rsidP="008A5FFA">
            <w:pPr>
              <w:pStyle w:val="PROcapDatalines"/>
              <w:spacing w:after="60"/>
              <w:ind w:left="0" w:right="227"/>
              <w:jc w:val="right"/>
            </w:pPr>
            <w:r>
              <w:rPr>
                <w:rFonts w:ascii="Arial" w:hAnsi="Arial" w:cs="Arial"/>
                <w:sz w:val="20"/>
                <w:szCs w:val="20"/>
              </w:rPr>
              <w:t>459</w:t>
            </w:r>
          </w:p>
        </w:tc>
        <w:tc>
          <w:tcPr>
            <w:tcW w:w="340" w:type="dxa"/>
          </w:tcPr>
          <w:p w14:paraId="382D9DE6" w14:textId="77777777" w:rsidR="008A5FFA" w:rsidRPr="00D75C1C" w:rsidRDefault="008A5FFA" w:rsidP="008A5FFA">
            <w:pPr>
              <w:pStyle w:val="PROcapDatalines"/>
              <w:spacing w:after="60"/>
              <w:ind w:left="0" w:right="227"/>
              <w:jc w:val="right"/>
            </w:pPr>
          </w:p>
        </w:tc>
        <w:tc>
          <w:tcPr>
            <w:tcW w:w="1077" w:type="dxa"/>
            <w:vAlign w:val="bottom"/>
          </w:tcPr>
          <w:p w14:paraId="490F5F6A" w14:textId="159B797E" w:rsidR="008A5FFA" w:rsidRPr="00D75C1C" w:rsidRDefault="008A5FFA" w:rsidP="008A5FFA">
            <w:pPr>
              <w:pStyle w:val="PROcapDatalines"/>
              <w:spacing w:after="60"/>
              <w:ind w:left="0" w:right="227"/>
              <w:jc w:val="right"/>
            </w:pPr>
            <w:r>
              <w:rPr>
                <w:rFonts w:ascii="Arial" w:hAnsi="Arial" w:cs="Arial"/>
                <w:sz w:val="20"/>
                <w:szCs w:val="20"/>
              </w:rPr>
              <w:t>14</w:t>
            </w:r>
          </w:p>
        </w:tc>
      </w:tr>
      <w:tr w:rsidR="008A5FFA" w:rsidRPr="00D75C1C" w14:paraId="05E9D3B8" w14:textId="77777777" w:rsidTr="00302F7D">
        <w:tc>
          <w:tcPr>
            <w:tcW w:w="3544" w:type="dxa"/>
          </w:tcPr>
          <w:p w14:paraId="4F67CDD9" w14:textId="77777777" w:rsidR="008A5FFA" w:rsidRPr="00D75C1C" w:rsidRDefault="008A5FFA" w:rsidP="008A5FFA">
            <w:pPr>
              <w:pStyle w:val="PROcapDatalines"/>
              <w:spacing w:after="60"/>
              <w:ind w:left="0" w:right="460"/>
              <w:jc w:val="left"/>
            </w:pPr>
          </w:p>
        </w:tc>
        <w:tc>
          <w:tcPr>
            <w:tcW w:w="709" w:type="dxa"/>
            <w:vAlign w:val="bottom"/>
          </w:tcPr>
          <w:p w14:paraId="5C50E528" w14:textId="77777777" w:rsidR="008A5FFA" w:rsidRPr="00D75C1C" w:rsidRDefault="008A5FFA" w:rsidP="008A5FFA">
            <w:pPr>
              <w:pStyle w:val="PROcapDatalines"/>
              <w:spacing w:after="60"/>
              <w:ind w:right="100"/>
              <w:jc w:val="center"/>
            </w:pPr>
          </w:p>
        </w:tc>
        <w:tc>
          <w:tcPr>
            <w:tcW w:w="1417" w:type="dxa"/>
          </w:tcPr>
          <w:p w14:paraId="26741BE1" w14:textId="77777777" w:rsidR="008A5FFA" w:rsidRPr="00D75C1C" w:rsidRDefault="008A5FFA" w:rsidP="008A5FFA">
            <w:pPr>
              <w:pStyle w:val="PROcapDatalines"/>
              <w:spacing w:after="60"/>
              <w:ind w:left="0" w:right="227"/>
              <w:jc w:val="right"/>
            </w:pPr>
            <w:r w:rsidRPr="00D75C1C">
              <w:t>______</w:t>
            </w:r>
          </w:p>
        </w:tc>
        <w:tc>
          <w:tcPr>
            <w:tcW w:w="1276" w:type="dxa"/>
          </w:tcPr>
          <w:p w14:paraId="4F5E533D" w14:textId="77777777" w:rsidR="008A5FFA" w:rsidRPr="00D75C1C" w:rsidRDefault="008A5FFA" w:rsidP="008A5FFA">
            <w:pPr>
              <w:spacing w:after="60"/>
              <w:ind w:left="0" w:right="227"/>
              <w:jc w:val="right"/>
            </w:pPr>
            <w:r w:rsidRPr="00D75C1C">
              <w:t>______</w:t>
            </w:r>
          </w:p>
        </w:tc>
        <w:tc>
          <w:tcPr>
            <w:tcW w:w="1276" w:type="dxa"/>
          </w:tcPr>
          <w:p w14:paraId="70AC3674" w14:textId="77777777" w:rsidR="008A5FFA" w:rsidRPr="00D75C1C" w:rsidRDefault="008A5FFA" w:rsidP="008A5FFA">
            <w:pPr>
              <w:spacing w:after="60"/>
              <w:ind w:left="0" w:right="227"/>
              <w:jc w:val="right"/>
            </w:pPr>
            <w:r w:rsidRPr="00D75C1C">
              <w:t>______</w:t>
            </w:r>
          </w:p>
        </w:tc>
        <w:tc>
          <w:tcPr>
            <w:tcW w:w="340" w:type="dxa"/>
          </w:tcPr>
          <w:p w14:paraId="19B2048B" w14:textId="77777777" w:rsidR="008A5FFA" w:rsidRPr="00D75C1C" w:rsidRDefault="008A5FFA" w:rsidP="008A5FFA">
            <w:pPr>
              <w:spacing w:after="60"/>
              <w:ind w:left="0" w:right="227"/>
              <w:jc w:val="right"/>
            </w:pPr>
          </w:p>
        </w:tc>
        <w:tc>
          <w:tcPr>
            <w:tcW w:w="1077" w:type="dxa"/>
          </w:tcPr>
          <w:p w14:paraId="5D64FA79" w14:textId="3013DCE2" w:rsidR="008A5FFA" w:rsidRPr="00D75C1C" w:rsidRDefault="008A5FFA" w:rsidP="008A5FFA">
            <w:pPr>
              <w:spacing w:after="60"/>
              <w:ind w:left="0" w:right="227"/>
              <w:jc w:val="right"/>
            </w:pPr>
            <w:r w:rsidRPr="00D75C1C">
              <w:t>______</w:t>
            </w:r>
          </w:p>
        </w:tc>
      </w:tr>
      <w:tr w:rsidR="008A5FFA" w:rsidRPr="00D75C1C" w14:paraId="38766011" w14:textId="77777777" w:rsidTr="00302F7D">
        <w:tc>
          <w:tcPr>
            <w:tcW w:w="4253" w:type="dxa"/>
            <w:gridSpan w:val="2"/>
          </w:tcPr>
          <w:p w14:paraId="766BF290" w14:textId="77777777" w:rsidR="008A5FFA" w:rsidRPr="00D75C1C" w:rsidRDefault="008A5FFA" w:rsidP="008A5FFA">
            <w:pPr>
              <w:pStyle w:val="PROcapDatalines"/>
              <w:spacing w:after="60"/>
              <w:ind w:left="0" w:right="102"/>
              <w:jc w:val="left"/>
            </w:pPr>
            <w:r w:rsidRPr="00D75C1C">
              <w:rPr>
                <w:b/>
              </w:rPr>
              <w:t>Gross Income in the Reporting Period</w:t>
            </w:r>
          </w:p>
        </w:tc>
        <w:tc>
          <w:tcPr>
            <w:tcW w:w="1417" w:type="dxa"/>
          </w:tcPr>
          <w:p w14:paraId="26456B69" w14:textId="07F7863E" w:rsidR="008A5FFA" w:rsidRPr="00D75C1C" w:rsidRDefault="008D264A" w:rsidP="008A5FFA">
            <w:pPr>
              <w:pStyle w:val="PROcapDatalines"/>
              <w:spacing w:after="60"/>
              <w:ind w:left="0" w:right="227"/>
              <w:jc w:val="right"/>
              <w:rPr>
                <w:b/>
              </w:rPr>
            </w:pPr>
            <w:r>
              <w:rPr>
                <w:b/>
              </w:rPr>
              <w:t>94,257</w:t>
            </w:r>
          </w:p>
        </w:tc>
        <w:tc>
          <w:tcPr>
            <w:tcW w:w="1276" w:type="dxa"/>
          </w:tcPr>
          <w:p w14:paraId="5036609A" w14:textId="55B5BAEA" w:rsidR="008A5FFA" w:rsidRPr="00D75C1C" w:rsidRDefault="008D264A" w:rsidP="008A5FFA">
            <w:pPr>
              <w:pStyle w:val="PROcapDatalines"/>
              <w:spacing w:after="60"/>
              <w:ind w:left="0" w:right="227"/>
              <w:jc w:val="right"/>
              <w:rPr>
                <w:b/>
              </w:rPr>
            </w:pPr>
            <w:r>
              <w:rPr>
                <w:b/>
              </w:rPr>
              <w:t>20,311</w:t>
            </w:r>
          </w:p>
        </w:tc>
        <w:tc>
          <w:tcPr>
            <w:tcW w:w="1276" w:type="dxa"/>
          </w:tcPr>
          <w:p w14:paraId="5124DC65" w14:textId="493DD4D7" w:rsidR="008A5FFA" w:rsidRPr="00D75C1C" w:rsidRDefault="00445E03" w:rsidP="008A5FFA">
            <w:pPr>
              <w:pStyle w:val="PROcapDatalines"/>
              <w:spacing w:after="60"/>
              <w:ind w:left="0" w:right="227"/>
              <w:jc w:val="right"/>
              <w:rPr>
                <w:b/>
              </w:rPr>
            </w:pPr>
            <w:r>
              <w:rPr>
                <w:b/>
              </w:rPr>
              <w:t>114.568</w:t>
            </w:r>
          </w:p>
        </w:tc>
        <w:tc>
          <w:tcPr>
            <w:tcW w:w="340" w:type="dxa"/>
          </w:tcPr>
          <w:p w14:paraId="0E27F07A" w14:textId="77777777" w:rsidR="008A5FFA" w:rsidRPr="00D75C1C" w:rsidRDefault="008A5FFA" w:rsidP="008A5FFA">
            <w:pPr>
              <w:pStyle w:val="PROcapDatalines"/>
              <w:spacing w:after="60"/>
              <w:ind w:left="0" w:right="227"/>
              <w:jc w:val="right"/>
              <w:rPr>
                <w:b/>
              </w:rPr>
            </w:pPr>
          </w:p>
        </w:tc>
        <w:tc>
          <w:tcPr>
            <w:tcW w:w="1077" w:type="dxa"/>
          </w:tcPr>
          <w:p w14:paraId="2D412D5F" w14:textId="7445C912" w:rsidR="008A5FFA" w:rsidRPr="00D75C1C" w:rsidRDefault="004501A0" w:rsidP="008A5FFA">
            <w:pPr>
              <w:pStyle w:val="PROcapDatalines"/>
              <w:spacing w:after="60"/>
              <w:ind w:left="0" w:right="227"/>
              <w:jc w:val="right"/>
              <w:rPr>
                <w:b/>
              </w:rPr>
            </w:pPr>
            <w:r>
              <w:rPr>
                <w:b/>
              </w:rPr>
              <w:t>112.520</w:t>
            </w:r>
          </w:p>
        </w:tc>
      </w:tr>
      <w:tr w:rsidR="008A5FFA" w:rsidRPr="00D75C1C" w14:paraId="10C07D25" w14:textId="77777777" w:rsidTr="00302F7D">
        <w:tc>
          <w:tcPr>
            <w:tcW w:w="3544" w:type="dxa"/>
          </w:tcPr>
          <w:p w14:paraId="30503BC0" w14:textId="77777777" w:rsidR="008A5FFA" w:rsidRPr="00D75C1C" w:rsidRDefault="008A5FFA" w:rsidP="008A5FFA">
            <w:pPr>
              <w:pStyle w:val="PROcapDatalines"/>
              <w:spacing w:after="60"/>
              <w:ind w:left="0" w:right="460"/>
              <w:jc w:val="left"/>
            </w:pPr>
          </w:p>
        </w:tc>
        <w:tc>
          <w:tcPr>
            <w:tcW w:w="709" w:type="dxa"/>
            <w:vAlign w:val="bottom"/>
          </w:tcPr>
          <w:p w14:paraId="11110AD9" w14:textId="77777777" w:rsidR="008A5FFA" w:rsidRPr="00D75C1C" w:rsidRDefault="008A5FFA" w:rsidP="008A5FFA">
            <w:pPr>
              <w:pStyle w:val="PROcapDatalines"/>
              <w:spacing w:after="60"/>
              <w:ind w:right="100"/>
              <w:jc w:val="center"/>
            </w:pPr>
          </w:p>
        </w:tc>
        <w:tc>
          <w:tcPr>
            <w:tcW w:w="1417" w:type="dxa"/>
          </w:tcPr>
          <w:p w14:paraId="55D9CEFE" w14:textId="77777777" w:rsidR="008A5FFA" w:rsidRPr="00D75C1C" w:rsidRDefault="008A5FFA" w:rsidP="008A5FFA">
            <w:pPr>
              <w:pStyle w:val="PROcapDatalines"/>
              <w:spacing w:after="60"/>
              <w:ind w:left="0" w:right="227"/>
              <w:jc w:val="right"/>
              <w:rPr>
                <w:sz w:val="12"/>
                <w:szCs w:val="12"/>
              </w:rPr>
            </w:pPr>
            <w:r w:rsidRPr="00D75C1C">
              <w:rPr>
                <w:sz w:val="12"/>
                <w:szCs w:val="12"/>
              </w:rPr>
              <w:t>__________</w:t>
            </w:r>
          </w:p>
        </w:tc>
        <w:tc>
          <w:tcPr>
            <w:tcW w:w="1276" w:type="dxa"/>
          </w:tcPr>
          <w:p w14:paraId="1FE6CDE7" w14:textId="77777777" w:rsidR="008A5FFA" w:rsidRPr="00D75C1C" w:rsidRDefault="008A5FFA" w:rsidP="008A5FFA">
            <w:pPr>
              <w:spacing w:after="60"/>
              <w:ind w:left="0" w:right="227"/>
              <w:jc w:val="right"/>
              <w:rPr>
                <w:sz w:val="12"/>
                <w:szCs w:val="12"/>
              </w:rPr>
            </w:pPr>
            <w:r w:rsidRPr="00D75C1C">
              <w:rPr>
                <w:sz w:val="12"/>
                <w:szCs w:val="12"/>
              </w:rPr>
              <w:t>__________</w:t>
            </w:r>
          </w:p>
        </w:tc>
        <w:tc>
          <w:tcPr>
            <w:tcW w:w="1276" w:type="dxa"/>
          </w:tcPr>
          <w:p w14:paraId="7475D268" w14:textId="77777777" w:rsidR="008A5FFA" w:rsidRPr="00D75C1C" w:rsidRDefault="008A5FFA" w:rsidP="008A5FFA">
            <w:pPr>
              <w:spacing w:after="60"/>
              <w:ind w:left="0" w:right="227"/>
              <w:jc w:val="right"/>
              <w:rPr>
                <w:sz w:val="12"/>
                <w:szCs w:val="12"/>
              </w:rPr>
            </w:pPr>
            <w:r w:rsidRPr="00D75C1C">
              <w:rPr>
                <w:sz w:val="12"/>
                <w:szCs w:val="12"/>
              </w:rPr>
              <w:t>___________</w:t>
            </w:r>
          </w:p>
        </w:tc>
        <w:tc>
          <w:tcPr>
            <w:tcW w:w="340" w:type="dxa"/>
          </w:tcPr>
          <w:p w14:paraId="6715E886" w14:textId="77777777" w:rsidR="008A5FFA" w:rsidRPr="00D75C1C" w:rsidRDefault="008A5FFA" w:rsidP="008A5FFA">
            <w:pPr>
              <w:spacing w:after="60"/>
              <w:ind w:left="0" w:right="227"/>
              <w:jc w:val="right"/>
              <w:rPr>
                <w:sz w:val="12"/>
                <w:szCs w:val="12"/>
              </w:rPr>
            </w:pPr>
          </w:p>
        </w:tc>
        <w:tc>
          <w:tcPr>
            <w:tcW w:w="1077" w:type="dxa"/>
          </w:tcPr>
          <w:p w14:paraId="4E86498D" w14:textId="75E17708" w:rsidR="008A5FFA" w:rsidRPr="00D75C1C" w:rsidRDefault="008A5FFA" w:rsidP="008A5FFA">
            <w:pPr>
              <w:spacing w:after="60"/>
              <w:ind w:left="0" w:right="227"/>
              <w:jc w:val="right"/>
              <w:rPr>
                <w:sz w:val="12"/>
                <w:szCs w:val="12"/>
              </w:rPr>
            </w:pPr>
            <w:r w:rsidRPr="00D75C1C">
              <w:rPr>
                <w:sz w:val="12"/>
                <w:szCs w:val="12"/>
              </w:rPr>
              <w:t>___________</w:t>
            </w:r>
          </w:p>
        </w:tc>
      </w:tr>
      <w:tr w:rsidR="008A5FFA" w:rsidRPr="00D75C1C" w14:paraId="2291CC60" w14:textId="77777777" w:rsidTr="00302F7D">
        <w:tc>
          <w:tcPr>
            <w:tcW w:w="3544" w:type="dxa"/>
          </w:tcPr>
          <w:p w14:paraId="438D9C87" w14:textId="77777777" w:rsidR="008A5FFA" w:rsidRPr="00D75C1C" w:rsidRDefault="008A5FFA" w:rsidP="008A5FFA">
            <w:pPr>
              <w:pStyle w:val="PROcapDatalines"/>
              <w:spacing w:after="60"/>
              <w:ind w:left="0" w:right="460"/>
              <w:jc w:val="left"/>
            </w:pPr>
            <w:r w:rsidRPr="00D75C1C">
              <w:rPr>
                <w:b/>
              </w:rPr>
              <w:t>Expenditure</w:t>
            </w:r>
          </w:p>
        </w:tc>
        <w:tc>
          <w:tcPr>
            <w:tcW w:w="709" w:type="dxa"/>
            <w:vAlign w:val="bottom"/>
          </w:tcPr>
          <w:p w14:paraId="2ABAC7B4" w14:textId="77777777" w:rsidR="008A5FFA" w:rsidRPr="00D75C1C" w:rsidRDefault="008A5FFA" w:rsidP="008A5FFA">
            <w:pPr>
              <w:pStyle w:val="PROcapDatalines"/>
              <w:spacing w:after="60"/>
              <w:ind w:right="100"/>
              <w:jc w:val="center"/>
            </w:pPr>
          </w:p>
        </w:tc>
        <w:tc>
          <w:tcPr>
            <w:tcW w:w="1417" w:type="dxa"/>
          </w:tcPr>
          <w:p w14:paraId="5A8C0401" w14:textId="77777777" w:rsidR="008A5FFA" w:rsidRPr="00D75C1C" w:rsidRDefault="008A5FFA" w:rsidP="008A5FFA">
            <w:pPr>
              <w:pStyle w:val="PROcapDatalines"/>
              <w:spacing w:after="60"/>
              <w:ind w:left="0" w:right="227"/>
              <w:jc w:val="right"/>
            </w:pPr>
          </w:p>
        </w:tc>
        <w:tc>
          <w:tcPr>
            <w:tcW w:w="1276" w:type="dxa"/>
          </w:tcPr>
          <w:p w14:paraId="48827C5F" w14:textId="77777777" w:rsidR="008A5FFA" w:rsidRPr="00D75C1C" w:rsidRDefault="008A5FFA" w:rsidP="008A5FFA">
            <w:pPr>
              <w:pStyle w:val="PROcapDatalines"/>
              <w:spacing w:after="60"/>
              <w:ind w:left="0" w:right="227"/>
              <w:jc w:val="right"/>
            </w:pPr>
          </w:p>
        </w:tc>
        <w:tc>
          <w:tcPr>
            <w:tcW w:w="1276" w:type="dxa"/>
          </w:tcPr>
          <w:p w14:paraId="50EA1277" w14:textId="77777777" w:rsidR="008A5FFA" w:rsidRPr="00D75C1C" w:rsidRDefault="008A5FFA" w:rsidP="008A5FFA">
            <w:pPr>
              <w:pStyle w:val="PROcapDatalines"/>
              <w:spacing w:after="60"/>
              <w:ind w:left="0" w:right="227"/>
              <w:jc w:val="right"/>
            </w:pPr>
          </w:p>
        </w:tc>
        <w:tc>
          <w:tcPr>
            <w:tcW w:w="340" w:type="dxa"/>
          </w:tcPr>
          <w:p w14:paraId="3ED343C9" w14:textId="77777777" w:rsidR="008A5FFA" w:rsidRPr="00D75C1C" w:rsidRDefault="008A5FFA" w:rsidP="008A5FFA">
            <w:pPr>
              <w:pStyle w:val="PROcapDatalines"/>
              <w:spacing w:after="60"/>
              <w:ind w:left="0" w:right="227"/>
              <w:jc w:val="right"/>
            </w:pPr>
          </w:p>
        </w:tc>
        <w:tc>
          <w:tcPr>
            <w:tcW w:w="1077" w:type="dxa"/>
          </w:tcPr>
          <w:p w14:paraId="49DC46B8" w14:textId="77777777" w:rsidR="008A5FFA" w:rsidRPr="00D75C1C" w:rsidRDefault="008A5FFA" w:rsidP="008A5FFA">
            <w:pPr>
              <w:pStyle w:val="PROcapDatalines"/>
              <w:spacing w:after="60"/>
              <w:ind w:left="0" w:right="227"/>
              <w:jc w:val="right"/>
            </w:pPr>
          </w:p>
        </w:tc>
      </w:tr>
      <w:tr w:rsidR="008A5FFA" w:rsidRPr="00E37441" w14:paraId="50BDA8AB" w14:textId="77777777" w:rsidTr="00302F7D">
        <w:tc>
          <w:tcPr>
            <w:tcW w:w="3544" w:type="dxa"/>
          </w:tcPr>
          <w:p w14:paraId="4E5A35F2" w14:textId="77777777" w:rsidR="008A5FFA" w:rsidRPr="00812880" w:rsidRDefault="008A5FFA" w:rsidP="008A5FFA">
            <w:pPr>
              <w:pStyle w:val="PROcapDatalines"/>
              <w:spacing w:after="60"/>
              <w:ind w:left="0" w:right="460"/>
              <w:jc w:val="left"/>
            </w:pPr>
          </w:p>
        </w:tc>
        <w:tc>
          <w:tcPr>
            <w:tcW w:w="709" w:type="dxa"/>
            <w:vAlign w:val="bottom"/>
          </w:tcPr>
          <w:p w14:paraId="75D47228" w14:textId="77777777" w:rsidR="008A5FFA" w:rsidRPr="00812880" w:rsidRDefault="008A5FFA" w:rsidP="008A5FFA">
            <w:pPr>
              <w:pStyle w:val="PROcapDatalines"/>
              <w:spacing w:after="60"/>
              <w:ind w:right="100"/>
              <w:jc w:val="center"/>
            </w:pPr>
          </w:p>
        </w:tc>
        <w:tc>
          <w:tcPr>
            <w:tcW w:w="1417" w:type="dxa"/>
          </w:tcPr>
          <w:p w14:paraId="722C6249" w14:textId="77777777" w:rsidR="008A5FFA" w:rsidRPr="00812880" w:rsidRDefault="008A5FFA" w:rsidP="008A5FFA">
            <w:pPr>
              <w:pStyle w:val="PROcapDatalines"/>
              <w:spacing w:after="60"/>
              <w:ind w:left="0" w:right="227"/>
              <w:jc w:val="right"/>
            </w:pPr>
          </w:p>
        </w:tc>
        <w:tc>
          <w:tcPr>
            <w:tcW w:w="1276" w:type="dxa"/>
          </w:tcPr>
          <w:p w14:paraId="2BC3912B" w14:textId="77777777" w:rsidR="008A5FFA" w:rsidRPr="00812880" w:rsidRDefault="008A5FFA" w:rsidP="008A5FFA">
            <w:pPr>
              <w:pStyle w:val="PROcapDatalines"/>
              <w:spacing w:after="60"/>
              <w:ind w:left="0" w:right="227"/>
              <w:jc w:val="right"/>
            </w:pPr>
          </w:p>
        </w:tc>
        <w:tc>
          <w:tcPr>
            <w:tcW w:w="1276" w:type="dxa"/>
          </w:tcPr>
          <w:p w14:paraId="08A4E1D6" w14:textId="77777777" w:rsidR="008A5FFA" w:rsidRPr="00812880" w:rsidRDefault="008A5FFA" w:rsidP="008A5FFA">
            <w:pPr>
              <w:pStyle w:val="PROcapDatalines"/>
              <w:spacing w:after="60"/>
              <w:ind w:left="0" w:right="227"/>
              <w:jc w:val="right"/>
            </w:pPr>
          </w:p>
        </w:tc>
        <w:tc>
          <w:tcPr>
            <w:tcW w:w="340" w:type="dxa"/>
          </w:tcPr>
          <w:p w14:paraId="38787F99" w14:textId="77777777" w:rsidR="008A5FFA" w:rsidRPr="00812880" w:rsidRDefault="008A5FFA" w:rsidP="008A5FFA">
            <w:pPr>
              <w:pStyle w:val="PROcapDatalines"/>
              <w:spacing w:after="60"/>
              <w:ind w:left="0" w:right="227"/>
              <w:jc w:val="right"/>
            </w:pPr>
          </w:p>
        </w:tc>
        <w:tc>
          <w:tcPr>
            <w:tcW w:w="1077" w:type="dxa"/>
          </w:tcPr>
          <w:p w14:paraId="01C3D48C" w14:textId="77777777" w:rsidR="008A5FFA" w:rsidRPr="00812880" w:rsidRDefault="008A5FFA" w:rsidP="008A5FFA">
            <w:pPr>
              <w:pStyle w:val="PROcapDatalines"/>
              <w:spacing w:after="60"/>
              <w:ind w:left="0" w:right="227"/>
              <w:jc w:val="right"/>
            </w:pPr>
          </w:p>
        </w:tc>
      </w:tr>
      <w:tr w:rsidR="008A5FFA" w:rsidRPr="00E37441" w14:paraId="115CDEB2" w14:textId="77777777" w:rsidTr="00302F7D">
        <w:tc>
          <w:tcPr>
            <w:tcW w:w="3544" w:type="dxa"/>
          </w:tcPr>
          <w:p w14:paraId="16FC8F9A" w14:textId="77777777" w:rsidR="008A5FFA" w:rsidRPr="00812880" w:rsidRDefault="008A5FFA" w:rsidP="008A5FFA">
            <w:pPr>
              <w:pStyle w:val="PROcapDatalines"/>
              <w:spacing w:after="60"/>
              <w:ind w:left="0" w:right="460"/>
              <w:jc w:val="left"/>
            </w:pPr>
            <w:r w:rsidRPr="00812880">
              <w:t>Raising Funds</w:t>
            </w:r>
          </w:p>
        </w:tc>
        <w:tc>
          <w:tcPr>
            <w:tcW w:w="709" w:type="dxa"/>
          </w:tcPr>
          <w:p w14:paraId="721DCB81" w14:textId="77777777" w:rsidR="008A5FFA" w:rsidRPr="00812880" w:rsidRDefault="008A5FFA" w:rsidP="008A5FFA">
            <w:pPr>
              <w:pStyle w:val="PROcapDatalines"/>
              <w:spacing w:after="60"/>
              <w:ind w:right="100"/>
              <w:jc w:val="right"/>
            </w:pPr>
          </w:p>
        </w:tc>
        <w:tc>
          <w:tcPr>
            <w:tcW w:w="1417" w:type="dxa"/>
          </w:tcPr>
          <w:p w14:paraId="7C14F56B" w14:textId="2D348360" w:rsidR="008A5FFA" w:rsidRPr="00812880" w:rsidRDefault="008A5FFA" w:rsidP="008A5FFA">
            <w:pPr>
              <w:pStyle w:val="PROcapDatalines"/>
              <w:spacing w:after="60"/>
              <w:ind w:left="0" w:right="227"/>
              <w:jc w:val="right"/>
            </w:pPr>
            <w:r w:rsidRPr="00812880">
              <w:t>-</w:t>
            </w:r>
          </w:p>
        </w:tc>
        <w:tc>
          <w:tcPr>
            <w:tcW w:w="1276" w:type="dxa"/>
          </w:tcPr>
          <w:p w14:paraId="4B17F6E4" w14:textId="52A0D7AF" w:rsidR="008A5FFA" w:rsidRPr="00812880" w:rsidRDefault="008A5FFA" w:rsidP="008A5FFA">
            <w:pPr>
              <w:pStyle w:val="PROcapDatalines"/>
              <w:spacing w:after="60"/>
              <w:ind w:left="0" w:right="227"/>
              <w:jc w:val="right"/>
            </w:pPr>
            <w:r w:rsidRPr="00812880">
              <w:t>-</w:t>
            </w:r>
          </w:p>
        </w:tc>
        <w:tc>
          <w:tcPr>
            <w:tcW w:w="1276" w:type="dxa"/>
          </w:tcPr>
          <w:p w14:paraId="71676DC1" w14:textId="7F7F3E4B" w:rsidR="008A5FFA" w:rsidRPr="00812880" w:rsidRDefault="008A5FFA" w:rsidP="008A5FFA">
            <w:pPr>
              <w:pStyle w:val="PROcapDatalines"/>
              <w:spacing w:after="60"/>
              <w:ind w:left="0" w:right="227"/>
              <w:jc w:val="right"/>
            </w:pPr>
            <w:r w:rsidRPr="00812880">
              <w:t>-</w:t>
            </w:r>
          </w:p>
        </w:tc>
        <w:tc>
          <w:tcPr>
            <w:tcW w:w="340" w:type="dxa"/>
          </w:tcPr>
          <w:p w14:paraId="27EA78A8" w14:textId="77777777" w:rsidR="008A5FFA" w:rsidRPr="00812880" w:rsidRDefault="008A5FFA" w:rsidP="008A5FFA">
            <w:pPr>
              <w:pStyle w:val="PROcapDatalines"/>
              <w:spacing w:after="60"/>
              <w:ind w:left="0" w:right="227"/>
              <w:jc w:val="right"/>
            </w:pPr>
          </w:p>
        </w:tc>
        <w:tc>
          <w:tcPr>
            <w:tcW w:w="1077" w:type="dxa"/>
          </w:tcPr>
          <w:p w14:paraId="69237C1A" w14:textId="5667FD05" w:rsidR="008A5FFA" w:rsidRPr="00812880" w:rsidRDefault="008A5FFA" w:rsidP="008A5FFA">
            <w:pPr>
              <w:pStyle w:val="PROcapDatalines"/>
              <w:spacing w:after="60"/>
              <w:ind w:left="0" w:right="227"/>
              <w:jc w:val="right"/>
            </w:pPr>
            <w:r w:rsidRPr="00812880">
              <w:t>-</w:t>
            </w:r>
          </w:p>
        </w:tc>
      </w:tr>
      <w:tr w:rsidR="008A5FFA" w:rsidRPr="00E37441" w14:paraId="54E25360" w14:textId="77777777" w:rsidTr="00F32FB5">
        <w:tc>
          <w:tcPr>
            <w:tcW w:w="3544" w:type="dxa"/>
          </w:tcPr>
          <w:p w14:paraId="32D7FFB2" w14:textId="77777777" w:rsidR="008A5FFA" w:rsidRPr="00812880" w:rsidRDefault="008A5FFA" w:rsidP="008A5FFA">
            <w:pPr>
              <w:pStyle w:val="PROcapDatalines"/>
              <w:spacing w:after="60"/>
              <w:ind w:left="0" w:right="460"/>
              <w:jc w:val="left"/>
            </w:pPr>
            <w:r w:rsidRPr="00812880">
              <w:t>Charitable Activities</w:t>
            </w:r>
          </w:p>
        </w:tc>
        <w:tc>
          <w:tcPr>
            <w:tcW w:w="709" w:type="dxa"/>
          </w:tcPr>
          <w:p w14:paraId="23792FE0" w14:textId="77777777" w:rsidR="008A5FFA" w:rsidRPr="00812880" w:rsidRDefault="008A5FFA" w:rsidP="008A5FFA">
            <w:pPr>
              <w:pStyle w:val="PROcapDatalines"/>
              <w:spacing w:after="60"/>
              <w:ind w:right="100"/>
              <w:jc w:val="center"/>
            </w:pPr>
            <w:r w:rsidRPr="00812880">
              <w:t>5</w:t>
            </w:r>
          </w:p>
        </w:tc>
        <w:tc>
          <w:tcPr>
            <w:tcW w:w="1417" w:type="dxa"/>
            <w:vAlign w:val="bottom"/>
          </w:tcPr>
          <w:p w14:paraId="7B2E608A" w14:textId="5363933A" w:rsidR="008A5FFA" w:rsidRPr="00812880" w:rsidRDefault="00F65EEB" w:rsidP="008A5FFA">
            <w:pPr>
              <w:pStyle w:val="PROcapDatalines"/>
              <w:spacing w:after="60"/>
              <w:ind w:left="0" w:right="227"/>
              <w:jc w:val="right"/>
            </w:pPr>
            <w:r>
              <w:rPr>
                <w:rFonts w:ascii="Arial" w:hAnsi="Arial" w:cs="Arial"/>
                <w:sz w:val="20"/>
                <w:szCs w:val="20"/>
              </w:rPr>
              <w:t>110,355</w:t>
            </w:r>
          </w:p>
        </w:tc>
        <w:tc>
          <w:tcPr>
            <w:tcW w:w="1276" w:type="dxa"/>
            <w:vAlign w:val="bottom"/>
          </w:tcPr>
          <w:p w14:paraId="3D3A88DE" w14:textId="1216E6AE" w:rsidR="008A5FFA" w:rsidRPr="00812880" w:rsidRDefault="00D54A5B" w:rsidP="008A5FFA">
            <w:pPr>
              <w:pStyle w:val="PROcapDatalines"/>
              <w:spacing w:after="60"/>
              <w:ind w:left="0" w:right="227"/>
              <w:jc w:val="right"/>
            </w:pPr>
            <w:r>
              <w:rPr>
                <w:rFonts w:ascii="Arial" w:hAnsi="Arial" w:cs="Arial"/>
                <w:sz w:val="20"/>
                <w:szCs w:val="20"/>
              </w:rPr>
              <w:t>23,510</w:t>
            </w:r>
          </w:p>
        </w:tc>
        <w:tc>
          <w:tcPr>
            <w:tcW w:w="1276" w:type="dxa"/>
          </w:tcPr>
          <w:p w14:paraId="09A17482" w14:textId="6D7443C6" w:rsidR="008A5FFA" w:rsidRPr="00812880" w:rsidRDefault="00D54A5B" w:rsidP="008A5FFA">
            <w:pPr>
              <w:pStyle w:val="PROcapDatalines"/>
              <w:spacing w:after="60"/>
              <w:ind w:left="0" w:right="227"/>
              <w:jc w:val="right"/>
            </w:pPr>
            <w:r>
              <w:t>133,865</w:t>
            </w:r>
          </w:p>
        </w:tc>
        <w:tc>
          <w:tcPr>
            <w:tcW w:w="340" w:type="dxa"/>
          </w:tcPr>
          <w:p w14:paraId="11FF5A20" w14:textId="77777777" w:rsidR="008A5FFA" w:rsidRPr="00812880" w:rsidRDefault="008A5FFA" w:rsidP="008A5FFA">
            <w:pPr>
              <w:pStyle w:val="PROcapDatalines"/>
              <w:spacing w:after="60"/>
              <w:ind w:left="0" w:right="227"/>
              <w:jc w:val="right"/>
            </w:pPr>
          </w:p>
        </w:tc>
        <w:tc>
          <w:tcPr>
            <w:tcW w:w="1077" w:type="dxa"/>
          </w:tcPr>
          <w:p w14:paraId="0C312843" w14:textId="5888272C" w:rsidR="008A5FFA" w:rsidRPr="00812880" w:rsidRDefault="008A5FFA" w:rsidP="008A5FFA">
            <w:pPr>
              <w:pStyle w:val="PROcapDatalines"/>
              <w:spacing w:after="60"/>
              <w:ind w:left="0" w:right="227"/>
              <w:jc w:val="right"/>
            </w:pPr>
            <w:r>
              <w:t>123,472</w:t>
            </w:r>
          </w:p>
        </w:tc>
      </w:tr>
      <w:tr w:rsidR="008A5FFA" w:rsidRPr="00E37441" w14:paraId="09987E47" w14:textId="77777777" w:rsidTr="00F32FB5">
        <w:tc>
          <w:tcPr>
            <w:tcW w:w="3544" w:type="dxa"/>
          </w:tcPr>
          <w:p w14:paraId="09A57D31" w14:textId="77777777" w:rsidR="008A5FFA" w:rsidRPr="00812880" w:rsidRDefault="008A5FFA" w:rsidP="008A5FFA">
            <w:pPr>
              <w:pStyle w:val="PROcapDatalines"/>
              <w:spacing w:after="60"/>
              <w:ind w:left="0" w:right="460"/>
              <w:jc w:val="left"/>
            </w:pPr>
            <w:r w:rsidRPr="00812880">
              <w:t>Depreciation of Fixed Assets</w:t>
            </w:r>
          </w:p>
        </w:tc>
        <w:tc>
          <w:tcPr>
            <w:tcW w:w="709" w:type="dxa"/>
          </w:tcPr>
          <w:p w14:paraId="2CC0892F" w14:textId="77777777" w:rsidR="008A5FFA" w:rsidRPr="00812880" w:rsidRDefault="008A5FFA" w:rsidP="008A5FFA">
            <w:pPr>
              <w:pStyle w:val="PROcapDatalines"/>
              <w:spacing w:after="60"/>
              <w:ind w:right="100"/>
              <w:jc w:val="right"/>
            </w:pPr>
          </w:p>
        </w:tc>
        <w:tc>
          <w:tcPr>
            <w:tcW w:w="1417" w:type="dxa"/>
            <w:vAlign w:val="bottom"/>
          </w:tcPr>
          <w:p w14:paraId="715B9561" w14:textId="1CDA90A8" w:rsidR="008A5FFA" w:rsidRPr="00812880" w:rsidRDefault="00F65EEB" w:rsidP="008A5FFA">
            <w:pPr>
              <w:pStyle w:val="PROcapDatalines"/>
              <w:spacing w:after="60"/>
              <w:ind w:left="0" w:right="227"/>
              <w:jc w:val="right"/>
            </w:pPr>
            <w:r>
              <w:rPr>
                <w:rFonts w:ascii="Arial" w:hAnsi="Arial" w:cs="Arial"/>
                <w:sz w:val="20"/>
                <w:szCs w:val="20"/>
              </w:rPr>
              <w:t>1,280</w:t>
            </w:r>
          </w:p>
        </w:tc>
        <w:tc>
          <w:tcPr>
            <w:tcW w:w="1276" w:type="dxa"/>
            <w:vAlign w:val="bottom"/>
          </w:tcPr>
          <w:p w14:paraId="617EAB1D" w14:textId="68AB9894" w:rsidR="008A5FFA" w:rsidRPr="00812880" w:rsidRDefault="008A5FFA" w:rsidP="008A5FFA">
            <w:pPr>
              <w:pStyle w:val="PROcapDatalines"/>
              <w:spacing w:after="60"/>
              <w:ind w:left="0" w:right="227"/>
              <w:jc w:val="right"/>
            </w:pPr>
            <w:r>
              <w:rPr>
                <w:rFonts w:ascii="Arial" w:hAnsi="Arial" w:cs="Arial"/>
                <w:sz w:val="20"/>
                <w:szCs w:val="20"/>
              </w:rPr>
              <w:t>826</w:t>
            </w:r>
          </w:p>
        </w:tc>
        <w:tc>
          <w:tcPr>
            <w:tcW w:w="1276" w:type="dxa"/>
          </w:tcPr>
          <w:p w14:paraId="5377618F" w14:textId="3FB793E8" w:rsidR="008A5FFA" w:rsidRPr="00812880" w:rsidRDefault="00D54A5B" w:rsidP="008A5FFA">
            <w:pPr>
              <w:pStyle w:val="PROcapDatalines"/>
              <w:spacing w:after="60"/>
              <w:ind w:left="0" w:right="227"/>
              <w:jc w:val="right"/>
            </w:pPr>
            <w:r>
              <w:t>2,106</w:t>
            </w:r>
          </w:p>
        </w:tc>
        <w:tc>
          <w:tcPr>
            <w:tcW w:w="340" w:type="dxa"/>
          </w:tcPr>
          <w:p w14:paraId="25E6859D" w14:textId="77777777" w:rsidR="008A5FFA" w:rsidRPr="00812880" w:rsidRDefault="008A5FFA" w:rsidP="008A5FFA">
            <w:pPr>
              <w:pStyle w:val="PROcapDatalines"/>
              <w:spacing w:after="60"/>
              <w:ind w:left="0" w:right="227"/>
              <w:jc w:val="right"/>
            </w:pPr>
          </w:p>
        </w:tc>
        <w:tc>
          <w:tcPr>
            <w:tcW w:w="1077" w:type="dxa"/>
          </w:tcPr>
          <w:p w14:paraId="17A0A9A3" w14:textId="73D3E669" w:rsidR="008A5FFA" w:rsidRPr="00812880" w:rsidRDefault="008A5FFA" w:rsidP="008A5FFA">
            <w:pPr>
              <w:pStyle w:val="PROcapDatalines"/>
              <w:spacing w:after="60"/>
              <w:ind w:left="0" w:right="227"/>
              <w:jc w:val="right"/>
            </w:pPr>
            <w:r>
              <w:t>1,729</w:t>
            </w:r>
          </w:p>
        </w:tc>
      </w:tr>
      <w:tr w:rsidR="008A5FFA" w:rsidRPr="00E37441" w14:paraId="256052D5" w14:textId="77777777" w:rsidTr="00302F7D">
        <w:tc>
          <w:tcPr>
            <w:tcW w:w="3544" w:type="dxa"/>
          </w:tcPr>
          <w:p w14:paraId="3A3115C7" w14:textId="1C625E74" w:rsidR="008A5FFA" w:rsidRPr="00812880" w:rsidRDefault="00F65EEB" w:rsidP="008A5FFA">
            <w:pPr>
              <w:pStyle w:val="PROcapDatalines"/>
              <w:spacing w:after="60"/>
              <w:ind w:left="0" w:right="460"/>
              <w:jc w:val="left"/>
            </w:pPr>
            <w:r>
              <w:t>Penalties &amp; Settlements</w:t>
            </w:r>
          </w:p>
        </w:tc>
        <w:tc>
          <w:tcPr>
            <w:tcW w:w="709" w:type="dxa"/>
            <w:vAlign w:val="bottom"/>
          </w:tcPr>
          <w:p w14:paraId="081D3EAD" w14:textId="77777777" w:rsidR="008A5FFA" w:rsidRPr="00812880" w:rsidRDefault="008A5FFA" w:rsidP="008A5FFA">
            <w:pPr>
              <w:pStyle w:val="PROcapDatalines"/>
              <w:spacing w:after="60"/>
              <w:ind w:right="100"/>
              <w:jc w:val="center"/>
            </w:pPr>
          </w:p>
        </w:tc>
        <w:tc>
          <w:tcPr>
            <w:tcW w:w="1417" w:type="dxa"/>
          </w:tcPr>
          <w:p w14:paraId="64FA1BFB" w14:textId="13617538" w:rsidR="008A5FFA" w:rsidRPr="00812880" w:rsidRDefault="00F65EEB" w:rsidP="008A5FFA">
            <w:pPr>
              <w:pStyle w:val="PROcapDatalines"/>
              <w:spacing w:after="60"/>
              <w:ind w:left="0" w:right="227"/>
              <w:jc w:val="right"/>
            </w:pPr>
            <w:r>
              <w:t>375</w:t>
            </w:r>
          </w:p>
        </w:tc>
        <w:tc>
          <w:tcPr>
            <w:tcW w:w="1276" w:type="dxa"/>
          </w:tcPr>
          <w:p w14:paraId="6A1061AB" w14:textId="29E6B91D" w:rsidR="008A5FFA" w:rsidRPr="00812880" w:rsidRDefault="00D54A5B" w:rsidP="008A5FFA">
            <w:pPr>
              <w:pStyle w:val="PROcapDatalines"/>
              <w:spacing w:after="60"/>
              <w:ind w:left="0" w:right="227"/>
              <w:jc w:val="right"/>
            </w:pPr>
            <w:r>
              <w:t>-</w:t>
            </w:r>
          </w:p>
        </w:tc>
        <w:tc>
          <w:tcPr>
            <w:tcW w:w="1276" w:type="dxa"/>
          </w:tcPr>
          <w:p w14:paraId="117FD622" w14:textId="2885A3B9" w:rsidR="008A5FFA" w:rsidRPr="00812880" w:rsidRDefault="00D54A5B" w:rsidP="008A5FFA">
            <w:pPr>
              <w:pStyle w:val="PROcapDatalines"/>
              <w:spacing w:after="60"/>
              <w:ind w:left="0" w:right="227"/>
              <w:jc w:val="right"/>
            </w:pPr>
            <w:r>
              <w:t>375</w:t>
            </w:r>
          </w:p>
        </w:tc>
        <w:tc>
          <w:tcPr>
            <w:tcW w:w="340" w:type="dxa"/>
          </w:tcPr>
          <w:p w14:paraId="7046973D" w14:textId="77777777" w:rsidR="008A5FFA" w:rsidRPr="00812880" w:rsidRDefault="008A5FFA" w:rsidP="008A5FFA">
            <w:pPr>
              <w:pStyle w:val="PROcapDatalines"/>
              <w:spacing w:after="60"/>
              <w:ind w:left="0" w:right="227"/>
              <w:jc w:val="right"/>
            </w:pPr>
          </w:p>
        </w:tc>
        <w:tc>
          <w:tcPr>
            <w:tcW w:w="1077" w:type="dxa"/>
          </w:tcPr>
          <w:p w14:paraId="5F24E489" w14:textId="3B31CD81" w:rsidR="008A5FFA" w:rsidRPr="00812880" w:rsidRDefault="008A5FFA" w:rsidP="008A5FFA">
            <w:pPr>
              <w:pStyle w:val="PROcapDatalines"/>
              <w:spacing w:after="60"/>
              <w:ind w:left="0" w:right="227"/>
              <w:jc w:val="right"/>
            </w:pPr>
          </w:p>
        </w:tc>
      </w:tr>
      <w:tr w:rsidR="00F65EEB" w:rsidRPr="00E37441" w14:paraId="46502248" w14:textId="77777777" w:rsidTr="00302F7D">
        <w:tc>
          <w:tcPr>
            <w:tcW w:w="3544" w:type="dxa"/>
          </w:tcPr>
          <w:p w14:paraId="016784CD" w14:textId="77777777" w:rsidR="00F65EEB" w:rsidRPr="00812880" w:rsidRDefault="00F65EEB" w:rsidP="00F65EEB">
            <w:pPr>
              <w:pStyle w:val="PROcapDatalines"/>
              <w:spacing w:after="60"/>
              <w:ind w:left="0" w:right="460"/>
              <w:jc w:val="left"/>
            </w:pPr>
          </w:p>
        </w:tc>
        <w:tc>
          <w:tcPr>
            <w:tcW w:w="709" w:type="dxa"/>
            <w:vAlign w:val="bottom"/>
          </w:tcPr>
          <w:p w14:paraId="7B5E4B0A" w14:textId="77777777" w:rsidR="00F65EEB" w:rsidRPr="00812880" w:rsidRDefault="00F65EEB" w:rsidP="00F65EEB">
            <w:pPr>
              <w:pStyle w:val="PROcapDatalines"/>
              <w:spacing w:after="60"/>
              <w:ind w:right="100"/>
              <w:jc w:val="center"/>
            </w:pPr>
          </w:p>
        </w:tc>
        <w:tc>
          <w:tcPr>
            <w:tcW w:w="1417" w:type="dxa"/>
          </w:tcPr>
          <w:p w14:paraId="6B71C308" w14:textId="7DE310EC" w:rsidR="00F65EEB" w:rsidRPr="00812880" w:rsidRDefault="00F65EEB" w:rsidP="00F65EEB">
            <w:pPr>
              <w:pStyle w:val="PROcapDatalines"/>
              <w:spacing w:after="60"/>
              <w:ind w:left="0" w:right="227"/>
              <w:jc w:val="right"/>
            </w:pPr>
            <w:r w:rsidRPr="00812880">
              <w:t>______</w:t>
            </w:r>
          </w:p>
        </w:tc>
        <w:tc>
          <w:tcPr>
            <w:tcW w:w="1276" w:type="dxa"/>
          </w:tcPr>
          <w:p w14:paraId="0653EDCA" w14:textId="5208AC87" w:rsidR="00F65EEB" w:rsidRPr="00812880" w:rsidRDefault="00F65EEB" w:rsidP="00F65EEB">
            <w:pPr>
              <w:pStyle w:val="PROcapDatalines"/>
              <w:spacing w:after="60"/>
              <w:ind w:left="0" w:right="227"/>
              <w:jc w:val="right"/>
            </w:pPr>
            <w:r w:rsidRPr="00812880">
              <w:t>______</w:t>
            </w:r>
          </w:p>
        </w:tc>
        <w:tc>
          <w:tcPr>
            <w:tcW w:w="1276" w:type="dxa"/>
          </w:tcPr>
          <w:p w14:paraId="5CD616CD" w14:textId="31CFA0C5" w:rsidR="00F65EEB" w:rsidRPr="00812880" w:rsidRDefault="00F65EEB" w:rsidP="00F65EEB">
            <w:pPr>
              <w:pStyle w:val="PROcapDatalines"/>
              <w:spacing w:after="60"/>
              <w:ind w:left="0" w:right="227"/>
              <w:jc w:val="right"/>
            </w:pPr>
            <w:r w:rsidRPr="00812880">
              <w:t>______</w:t>
            </w:r>
          </w:p>
        </w:tc>
        <w:tc>
          <w:tcPr>
            <w:tcW w:w="340" w:type="dxa"/>
          </w:tcPr>
          <w:p w14:paraId="1C35AE10" w14:textId="77777777" w:rsidR="00F65EEB" w:rsidRPr="00812880" w:rsidRDefault="00F65EEB" w:rsidP="00F65EEB">
            <w:pPr>
              <w:pStyle w:val="PROcapDatalines"/>
              <w:spacing w:after="60"/>
              <w:ind w:left="0" w:right="227"/>
              <w:jc w:val="right"/>
            </w:pPr>
          </w:p>
        </w:tc>
        <w:tc>
          <w:tcPr>
            <w:tcW w:w="1077" w:type="dxa"/>
          </w:tcPr>
          <w:p w14:paraId="52634B64" w14:textId="0557645C" w:rsidR="00F65EEB" w:rsidRPr="00812880" w:rsidRDefault="00F65EEB" w:rsidP="00F65EEB">
            <w:pPr>
              <w:pStyle w:val="PROcapDatalines"/>
              <w:spacing w:after="60"/>
              <w:ind w:left="0" w:right="227"/>
              <w:jc w:val="right"/>
            </w:pPr>
            <w:r w:rsidRPr="00812880">
              <w:t>______</w:t>
            </w:r>
          </w:p>
        </w:tc>
      </w:tr>
      <w:tr w:rsidR="00F65EEB" w:rsidRPr="00E37441" w14:paraId="45E1FE95" w14:textId="77777777" w:rsidTr="00302F7D">
        <w:tc>
          <w:tcPr>
            <w:tcW w:w="4253" w:type="dxa"/>
            <w:gridSpan w:val="2"/>
          </w:tcPr>
          <w:p w14:paraId="7B5680E7" w14:textId="77777777" w:rsidR="00F65EEB" w:rsidRPr="00812880" w:rsidRDefault="00F65EEB" w:rsidP="00F65EEB">
            <w:pPr>
              <w:pStyle w:val="PROcapDatalines"/>
              <w:spacing w:after="60"/>
              <w:ind w:left="0" w:right="102"/>
              <w:jc w:val="left"/>
            </w:pPr>
            <w:r w:rsidRPr="00812880">
              <w:rPr>
                <w:b/>
              </w:rPr>
              <w:t>Total Expenditure for the Reporting Period</w:t>
            </w:r>
          </w:p>
        </w:tc>
        <w:tc>
          <w:tcPr>
            <w:tcW w:w="1417" w:type="dxa"/>
            <w:vAlign w:val="bottom"/>
          </w:tcPr>
          <w:p w14:paraId="409C21B8" w14:textId="39E02911" w:rsidR="00F65EEB" w:rsidRPr="00812880" w:rsidRDefault="00D54A5B" w:rsidP="00F65EEB">
            <w:pPr>
              <w:pStyle w:val="PROcapDatalines"/>
              <w:spacing w:after="60"/>
              <w:ind w:left="0" w:right="227"/>
              <w:jc w:val="right"/>
              <w:rPr>
                <w:b/>
              </w:rPr>
            </w:pPr>
            <w:r>
              <w:rPr>
                <w:b/>
              </w:rPr>
              <w:t>112,010</w:t>
            </w:r>
          </w:p>
        </w:tc>
        <w:tc>
          <w:tcPr>
            <w:tcW w:w="1276" w:type="dxa"/>
            <w:vAlign w:val="bottom"/>
          </w:tcPr>
          <w:p w14:paraId="40C656CD" w14:textId="66D1D1E6" w:rsidR="00F65EEB" w:rsidRPr="00812880" w:rsidRDefault="00D54A5B" w:rsidP="00F65EEB">
            <w:pPr>
              <w:pStyle w:val="PROcapDatalines"/>
              <w:spacing w:after="60"/>
              <w:ind w:left="0" w:right="227"/>
              <w:jc w:val="right"/>
              <w:rPr>
                <w:b/>
              </w:rPr>
            </w:pPr>
            <w:r>
              <w:rPr>
                <w:b/>
              </w:rPr>
              <w:t>24,336</w:t>
            </w:r>
          </w:p>
        </w:tc>
        <w:tc>
          <w:tcPr>
            <w:tcW w:w="1276" w:type="dxa"/>
            <w:vAlign w:val="bottom"/>
          </w:tcPr>
          <w:p w14:paraId="13FCD0D7" w14:textId="6BEB093D" w:rsidR="00F65EEB" w:rsidRPr="00812880" w:rsidRDefault="00CE123E" w:rsidP="00F65EEB">
            <w:pPr>
              <w:pStyle w:val="PROcapDatalines"/>
              <w:spacing w:after="60"/>
              <w:ind w:left="0" w:right="227"/>
              <w:jc w:val="right"/>
              <w:rPr>
                <w:b/>
              </w:rPr>
            </w:pPr>
            <w:r>
              <w:rPr>
                <w:b/>
              </w:rPr>
              <w:t>136,346</w:t>
            </w:r>
          </w:p>
        </w:tc>
        <w:tc>
          <w:tcPr>
            <w:tcW w:w="340" w:type="dxa"/>
            <w:vAlign w:val="bottom"/>
          </w:tcPr>
          <w:p w14:paraId="64E47DD4" w14:textId="77777777" w:rsidR="00F65EEB" w:rsidRPr="00812880" w:rsidRDefault="00F65EEB" w:rsidP="00F65EEB">
            <w:pPr>
              <w:pStyle w:val="PROcapDatalines"/>
              <w:spacing w:after="60"/>
              <w:ind w:left="0" w:right="227"/>
              <w:jc w:val="right"/>
              <w:rPr>
                <w:b/>
              </w:rPr>
            </w:pPr>
          </w:p>
        </w:tc>
        <w:tc>
          <w:tcPr>
            <w:tcW w:w="1077" w:type="dxa"/>
            <w:vAlign w:val="bottom"/>
          </w:tcPr>
          <w:p w14:paraId="2CBC10EC" w14:textId="6F3B9880" w:rsidR="00F65EEB" w:rsidRPr="00812880" w:rsidRDefault="00F65EEB" w:rsidP="00F65EEB">
            <w:pPr>
              <w:pStyle w:val="PROcapDatalines"/>
              <w:spacing w:after="60"/>
              <w:ind w:left="0" w:right="227"/>
              <w:jc w:val="right"/>
              <w:rPr>
                <w:b/>
              </w:rPr>
            </w:pPr>
            <w:r>
              <w:rPr>
                <w:b/>
              </w:rPr>
              <w:t>107,299</w:t>
            </w:r>
          </w:p>
        </w:tc>
      </w:tr>
      <w:tr w:rsidR="00F65EEB" w:rsidRPr="00E37441" w14:paraId="1B24D823" w14:textId="77777777" w:rsidTr="00302F7D">
        <w:tc>
          <w:tcPr>
            <w:tcW w:w="3544" w:type="dxa"/>
          </w:tcPr>
          <w:p w14:paraId="09F07399" w14:textId="77777777" w:rsidR="00F65EEB" w:rsidRPr="00812880" w:rsidRDefault="00F65EEB" w:rsidP="00F65EEB">
            <w:pPr>
              <w:pStyle w:val="PROcapDatalines"/>
              <w:spacing w:after="60"/>
              <w:ind w:left="0" w:right="460"/>
              <w:jc w:val="left"/>
            </w:pPr>
          </w:p>
        </w:tc>
        <w:tc>
          <w:tcPr>
            <w:tcW w:w="709" w:type="dxa"/>
            <w:vAlign w:val="bottom"/>
          </w:tcPr>
          <w:p w14:paraId="688F6369" w14:textId="77777777" w:rsidR="00F65EEB" w:rsidRPr="00812880" w:rsidRDefault="00F65EEB" w:rsidP="00F65EEB">
            <w:pPr>
              <w:pStyle w:val="PROcapDatalines"/>
              <w:spacing w:after="60"/>
              <w:ind w:right="100"/>
              <w:jc w:val="center"/>
            </w:pPr>
          </w:p>
        </w:tc>
        <w:tc>
          <w:tcPr>
            <w:tcW w:w="1417" w:type="dxa"/>
          </w:tcPr>
          <w:p w14:paraId="5FE5A123" w14:textId="77777777" w:rsidR="00F65EEB" w:rsidRPr="00812880" w:rsidRDefault="00F65EEB" w:rsidP="00F65EEB">
            <w:pPr>
              <w:pStyle w:val="PROcapDatalines"/>
              <w:spacing w:after="60"/>
              <w:ind w:left="0" w:right="227"/>
              <w:jc w:val="right"/>
              <w:rPr>
                <w:sz w:val="12"/>
                <w:szCs w:val="12"/>
              </w:rPr>
            </w:pPr>
            <w:r w:rsidRPr="00812880">
              <w:rPr>
                <w:sz w:val="12"/>
                <w:szCs w:val="12"/>
              </w:rPr>
              <w:t>__________</w:t>
            </w:r>
          </w:p>
        </w:tc>
        <w:tc>
          <w:tcPr>
            <w:tcW w:w="1276" w:type="dxa"/>
          </w:tcPr>
          <w:p w14:paraId="0763AE6F" w14:textId="77777777" w:rsidR="00F65EEB" w:rsidRPr="00812880" w:rsidRDefault="00F65EEB" w:rsidP="00F65EEB">
            <w:pPr>
              <w:spacing w:after="60"/>
              <w:ind w:left="0" w:right="227"/>
              <w:jc w:val="right"/>
              <w:rPr>
                <w:sz w:val="12"/>
                <w:szCs w:val="12"/>
              </w:rPr>
            </w:pPr>
            <w:r w:rsidRPr="00812880">
              <w:rPr>
                <w:sz w:val="12"/>
                <w:szCs w:val="12"/>
              </w:rPr>
              <w:t>__________</w:t>
            </w:r>
          </w:p>
        </w:tc>
        <w:tc>
          <w:tcPr>
            <w:tcW w:w="1276" w:type="dxa"/>
          </w:tcPr>
          <w:p w14:paraId="16278F53" w14:textId="77777777" w:rsidR="00F65EEB" w:rsidRPr="00812880" w:rsidRDefault="00F65EEB" w:rsidP="00F65EEB">
            <w:pPr>
              <w:spacing w:after="60"/>
              <w:ind w:left="0" w:right="227"/>
              <w:jc w:val="right"/>
              <w:rPr>
                <w:sz w:val="12"/>
                <w:szCs w:val="12"/>
              </w:rPr>
            </w:pPr>
            <w:r w:rsidRPr="00812880">
              <w:rPr>
                <w:sz w:val="12"/>
                <w:szCs w:val="12"/>
              </w:rPr>
              <w:t>__________</w:t>
            </w:r>
          </w:p>
        </w:tc>
        <w:tc>
          <w:tcPr>
            <w:tcW w:w="340" w:type="dxa"/>
          </w:tcPr>
          <w:p w14:paraId="06B22312" w14:textId="77777777" w:rsidR="00F65EEB" w:rsidRPr="00812880" w:rsidRDefault="00F65EEB" w:rsidP="00F65EEB">
            <w:pPr>
              <w:spacing w:after="60"/>
              <w:ind w:left="0" w:right="227"/>
              <w:jc w:val="right"/>
              <w:rPr>
                <w:sz w:val="12"/>
                <w:szCs w:val="12"/>
              </w:rPr>
            </w:pPr>
          </w:p>
        </w:tc>
        <w:tc>
          <w:tcPr>
            <w:tcW w:w="1077" w:type="dxa"/>
          </w:tcPr>
          <w:p w14:paraId="7AF81AB0" w14:textId="0D771F89" w:rsidR="00F65EEB" w:rsidRPr="00812880" w:rsidRDefault="00F65EEB" w:rsidP="00F65EEB">
            <w:pPr>
              <w:spacing w:after="60"/>
              <w:ind w:left="0" w:right="227"/>
              <w:jc w:val="right"/>
              <w:rPr>
                <w:sz w:val="12"/>
                <w:szCs w:val="12"/>
              </w:rPr>
            </w:pPr>
            <w:r w:rsidRPr="00812880">
              <w:rPr>
                <w:sz w:val="12"/>
                <w:szCs w:val="12"/>
              </w:rPr>
              <w:t>__________</w:t>
            </w:r>
          </w:p>
        </w:tc>
      </w:tr>
      <w:tr w:rsidR="00F65EEB" w:rsidRPr="009B6162" w14:paraId="2097D2E2" w14:textId="77777777" w:rsidTr="00302F7D">
        <w:tc>
          <w:tcPr>
            <w:tcW w:w="4253" w:type="dxa"/>
            <w:gridSpan w:val="2"/>
          </w:tcPr>
          <w:p w14:paraId="6F84767A" w14:textId="77777777" w:rsidR="00F65EEB" w:rsidRPr="009B6162" w:rsidRDefault="00F65EEB" w:rsidP="00F65EEB">
            <w:pPr>
              <w:pStyle w:val="PROcapDatalines"/>
              <w:spacing w:after="60"/>
              <w:ind w:left="0" w:right="102"/>
              <w:jc w:val="center"/>
            </w:pPr>
            <w:r w:rsidRPr="009B6162">
              <w:rPr>
                <w:b/>
              </w:rPr>
              <w:t>Net Income (Expenditure) for the Financial Year</w:t>
            </w:r>
          </w:p>
        </w:tc>
        <w:tc>
          <w:tcPr>
            <w:tcW w:w="1417" w:type="dxa"/>
            <w:vAlign w:val="bottom"/>
          </w:tcPr>
          <w:p w14:paraId="47C21643" w14:textId="06F29868" w:rsidR="00F65EEB" w:rsidRPr="009B6162" w:rsidRDefault="00F65EEB" w:rsidP="00F65EEB">
            <w:pPr>
              <w:pStyle w:val="PROcapDatalines"/>
              <w:spacing w:after="60"/>
              <w:ind w:left="0" w:right="227"/>
              <w:jc w:val="right"/>
            </w:pPr>
            <w:r>
              <w:t>(</w:t>
            </w:r>
            <w:r w:rsidR="0092002A">
              <w:t>17,753</w:t>
            </w:r>
            <w:r>
              <w:t>)</w:t>
            </w:r>
          </w:p>
        </w:tc>
        <w:tc>
          <w:tcPr>
            <w:tcW w:w="1276" w:type="dxa"/>
            <w:vAlign w:val="bottom"/>
          </w:tcPr>
          <w:p w14:paraId="7BDCF090" w14:textId="7A7FAC8F" w:rsidR="00F65EEB" w:rsidRPr="009B6162" w:rsidRDefault="00DD472D" w:rsidP="00F65EEB">
            <w:pPr>
              <w:pStyle w:val="PROcapDatalines"/>
              <w:spacing w:after="60"/>
              <w:ind w:left="0" w:right="227"/>
              <w:jc w:val="right"/>
            </w:pPr>
            <w:r>
              <w:t>(4,025)</w:t>
            </w:r>
          </w:p>
        </w:tc>
        <w:tc>
          <w:tcPr>
            <w:tcW w:w="1276" w:type="dxa"/>
            <w:vAlign w:val="bottom"/>
          </w:tcPr>
          <w:p w14:paraId="6605B78D" w14:textId="713AABDB" w:rsidR="00F65EEB" w:rsidRPr="009B6162" w:rsidRDefault="00F65EEB" w:rsidP="00F65EEB">
            <w:pPr>
              <w:pStyle w:val="PROcapDatalines"/>
              <w:spacing w:after="60"/>
              <w:ind w:left="0" w:right="227"/>
              <w:jc w:val="right"/>
            </w:pPr>
            <w:r>
              <w:t>(</w:t>
            </w:r>
            <w:r w:rsidR="00DD472D">
              <w:t>21,778</w:t>
            </w:r>
            <w:r>
              <w:t>)</w:t>
            </w:r>
          </w:p>
        </w:tc>
        <w:tc>
          <w:tcPr>
            <w:tcW w:w="340" w:type="dxa"/>
            <w:vAlign w:val="bottom"/>
          </w:tcPr>
          <w:p w14:paraId="045F8427" w14:textId="77777777" w:rsidR="00F65EEB" w:rsidRPr="009B6162" w:rsidRDefault="00F65EEB" w:rsidP="00F65EEB">
            <w:pPr>
              <w:pStyle w:val="PROcapDatalines"/>
              <w:spacing w:after="60"/>
              <w:ind w:left="0" w:right="227"/>
              <w:jc w:val="right"/>
            </w:pPr>
          </w:p>
        </w:tc>
        <w:tc>
          <w:tcPr>
            <w:tcW w:w="1077" w:type="dxa"/>
            <w:vAlign w:val="bottom"/>
          </w:tcPr>
          <w:p w14:paraId="5F5D7D2B" w14:textId="6F690E41" w:rsidR="00F65EEB" w:rsidRPr="001E5DDB" w:rsidRDefault="001E5DDB" w:rsidP="00F65EEB">
            <w:pPr>
              <w:pStyle w:val="PROcapDatalines"/>
              <w:spacing w:after="60"/>
              <w:ind w:left="0" w:right="227"/>
              <w:jc w:val="right"/>
            </w:pPr>
            <w:r w:rsidRPr="001E5DDB">
              <w:t>(12,681)</w:t>
            </w:r>
          </w:p>
        </w:tc>
      </w:tr>
      <w:tr w:rsidR="00F65EEB" w:rsidRPr="009B6162" w14:paraId="671027DD" w14:textId="77777777" w:rsidTr="00302F7D">
        <w:tc>
          <w:tcPr>
            <w:tcW w:w="3544" w:type="dxa"/>
          </w:tcPr>
          <w:p w14:paraId="7B81F008" w14:textId="77777777" w:rsidR="00F65EEB" w:rsidRPr="009B6162" w:rsidRDefault="00F65EEB" w:rsidP="00F65EEB">
            <w:pPr>
              <w:pStyle w:val="PROcapDatalines"/>
              <w:spacing w:after="60"/>
              <w:ind w:left="0" w:right="460"/>
              <w:jc w:val="left"/>
            </w:pPr>
            <w:r w:rsidRPr="009B6162">
              <w:t>Transfers Between Funds</w:t>
            </w:r>
          </w:p>
        </w:tc>
        <w:tc>
          <w:tcPr>
            <w:tcW w:w="709" w:type="dxa"/>
            <w:vAlign w:val="bottom"/>
          </w:tcPr>
          <w:p w14:paraId="42E24B22" w14:textId="77777777" w:rsidR="00F65EEB" w:rsidRPr="009B6162" w:rsidRDefault="00F65EEB" w:rsidP="00F65EEB">
            <w:pPr>
              <w:pStyle w:val="PROcapDatalines"/>
              <w:spacing w:after="60"/>
              <w:ind w:right="100"/>
              <w:jc w:val="center"/>
            </w:pPr>
          </w:p>
        </w:tc>
        <w:tc>
          <w:tcPr>
            <w:tcW w:w="1417" w:type="dxa"/>
          </w:tcPr>
          <w:p w14:paraId="7E69244D" w14:textId="224AA696" w:rsidR="00F65EEB" w:rsidRPr="009B6162" w:rsidRDefault="00F65EEB" w:rsidP="00F65EEB">
            <w:pPr>
              <w:pStyle w:val="PROcapDatalines"/>
              <w:spacing w:after="60"/>
              <w:ind w:left="0" w:right="227"/>
              <w:jc w:val="right"/>
            </w:pPr>
            <w:r w:rsidRPr="009B6162">
              <w:t>-</w:t>
            </w:r>
          </w:p>
        </w:tc>
        <w:tc>
          <w:tcPr>
            <w:tcW w:w="1276" w:type="dxa"/>
          </w:tcPr>
          <w:p w14:paraId="22A28CB8" w14:textId="24E57BF8" w:rsidR="00F65EEB" w:rsidRPr="009B6162" w:rsidRDefault="00F65EEB" w:rsidP="00F65EEB">
            <w:pPr>
              <w:pStyle w:val="PROcapDatalines"/>
              <w:spacing w:after="60"/>
              <w:ind w:left="0" w:right="227"/>
              <w:jc w:val="right"/>
            </w:pPr>
            <w:r w:rsidRPr="009B6162">
              <w:t>-</w:t>
            </w:r>
          </w:p>
        </w:tc>
        <w:tc>
          <w:tcPr>
            <w:tcW w:w="1276" w:type="dxa"/>
          </w:tcPr>
          <w:p w14:paraId="50FD344D" w14:textId="12D1AAC5" w:rsidR="00F65EEB" w:rsidRPr="009B6162" w:rsidRDefault="00F65EEB" w:rsidP="00F65EEB">
            <w:pPr>
              <w:pStyle w:val="PROcapDatalines"/>
              <w:spacing w:after="60"/>
              <w:ind w:left="0" w:right="227"/>
              <w:jc w:val="right"/>
            </w:pPr>
            <w:r w:rsidRPr="009B6162">
              <w:t>-</w:t>
            </w:r>
          </w:p>
        </w:tc>
        <w:tc>
          <w:tcPr>
            <w:tcW w:w="340" w:type="dxa"/>
          </w:tcPr>
          <w:p w14:paraId="1CCC566D" w14:textId="77777777" w:rsidR="00F65EEB" w:rsidRPr="009B6162" w:rsidRDefault="00F65EEB" w:rsidP="00F65EEB">
            <w:pPr>
              <w:pStyle w:val="PROcapDatalines"/>
              <w:spacing w:after="60"/>
              <w:ind w:left="0" w:right="227"/>
              <w:jc w:val="right"/>
            </w:pPr>
          </w:p>
        </w:tc>
        <w:tc>
          <w:tcPr>
            <w:tcW w:w="1077" w:type="dxa"/>
          </w:tcPr>
          <w:p w14:paraId="661C4F04" w14:textId="0C8B4F16" w:rsidR="00F65EEB" w:rsidRPr="009B6162" w:rsidRDefault="00F65EEB" w:rsidP="00F65EEB">
            <w:pPr>
              <w:pStyle w:val="PROcapDatalines"/>
              <w:spacing w:after="60"/>
              <w:ind w:left="0" w:right="227"/>
              <w:jc w:val="right"/>
            </w:pPr>
            <w:r w:rsidRPr="009B6162">
              <w:t>-</w:t>
            </w:r>
          </w:p>
        </w:tc>
      </w:tr>
      <w:tr w:rsidR="00F65EEB" w:rsidRPr="009B6162" w14:paraId="55009829" w14:textId="77777777" w:rsidTr="00302F7D">
        <w:tc>
          <w:tcPr>
            <w:tcW w:w="3544" w:type="dxa"/>
          </w:tcPr>
          <w:p w14:paraId="71D63A33" w14:textId="77777777" w:rsidR="00F65EEB" w:rsidRPr="009B6162" w:rsidRDefault="00F65EEB" w:rsidP="00F65EEB">
            <w:pPr>
              <w:pStyle w:val="PROcapDatalines"/>
              <w:spacing w:after="60"/>
              <w:ind w:left="0" w:right="460"/>
              <w:jc w:val="left"/>
            </w:pPr>
          </w:p>
        </w:tc>
        <w:tc>
          <w:tcPr>
            <w:tcW w:w="709" w:type="dxa"/>
            <w:vAlign w:val="bottom"/>
          </w:tcPr>
          <w:p w14:paraId="4283AC77" w14:textId="77777777" w:rsidR="00F65EEB" w:rsidRPr="009B6162" w:rsidRDefault="00F65EEB" w:rsidP="00F65EEB">
            <w:pPr>
              <w:pStyle w:val="PROcapDatalines"/>
              <w:spacing w:after="60"/>
              <w:ind w:right="100"/>
              <w:jc w:val="center"/>
            </w:pPr>
          </w:p>
        </w:tc>
        <w:tc>
          <w:tcPr>
            <w:tcW w:w="1417" w:type="dxa"/>
            <w:vAlign w:val="bottom"/>
          </w:tcPr>
          <w:p w14:paraId="507C2779" w14:textId="77777777" w:rsidR="00F65EEB" w:rsidRPr="009B6162" w:rsidRDefault="00F65EEB" w:rsidP="00F65EEB">
            <w:pPr>
              <w:pStyle w:val="PROcapDatalines"/>
              <w:spacing w:after="60"/>
              <w:ind w:left="0" w:right="227"/>
              <w:jc w:val="right"/>
            </w:pPr>
            <w:r w:rsidRPr="009B6162">
              <w:rPr>
                <w:sz w:val="12"/>
                <w:szCs w:val="12"/>
              </w:rPr>
              <w:t>____________</w:t>
            </w:r>
          </w:p>
        </w:tc>
        <w:tc>
          <w:tcPr>
            <w:tcW w:w="1276" w:type="dxa"/>
            <w:vAlign w:val="bottom"/>
          </w:tcPr>
          <w:p w14:paraId="4603296B" w14:textId="77777777" w:rsidR="00F65EEB" w:rsidRPr="009B6162" w:rsidRDefault="00F65EEB" w:rsidP="00F65EEB">
            <w:pPr>
              <w:pStyle w:val="PROcapDatalines"/>
              <w:spacing w:after="60"/>
              <w:ind w:left="0" w:right="227"/>
              <w:jc w:val="right"/>
            </w:pPr>
            <w:r w:rsidRPr="009B6162">
              <w:rPr>
                <w:sz w:val="12"/>
                <w:szCs w:val="12"/>
              </w:rPr>
              <w:t>__________</w:t>
            </w:r>
          </w:p>
        </w:tc>
        <w:tc>
          <w:tcPr>
            <w:tcW w:w="1276" w:type="dxa"/>
            <w:vAlign w:val="bottom"/>
          </w:tcPr>
          <w:p w14:paraId="0258CD42" w14:textId="77777777" w:rsidR="00F65EEB" w:rsidRPr="009B6162" w:rsidRDefault="00F65EEB" w:rsidP="00F65EEB">
            <w:pPr>
              <w:pStyle w:val="PROcapDatalines"/>
              <w:spacing w:after="60"/>
              <w:ind w:left="0" w:right="227"/>
              <w:jc w:val="right"/>
            </w:pPr>
            <w:r w:rsidRPr="009B6162">
              <w:rPr>
                <w:sz w:val="12"/>
                <w:szCs w:val="12"/>
              </w:rPr>
              <w:t>__________</w:t>
            </w:r>
          </w:p>
        </w:tc>
        <w:tc>
          <w:tcPr>
            <w:tcW w:w="340" w:type="dxa"/>
            <w:vAlign w:val="bottom"/>
          </w:tcPr>
          <w:p w14:paraId="23C71939" w14:textId="77777777" w:rsidR="00F65EEB" w:rsidRPr="009B6162" w:rsidRDefault="00F65EEB" w:rsidP="00F65EEB">
            <w:pPr>
              <w:pStyle w:val="PROcapDatalines"/>
              <w:spacing w:after="60"/>
              <w:ind w:left="0" w:right="227"/>
              <w:jc w:val="right"/>
            </w:pPr>
          </w:p>
        </w:tc>
        <w:tc>
          <w:tcPr>
            <w:tcW w:w="1077" w:type="dxa"/>
            <w:vAlign w:val="bottom"/>
          </w:tcPr>
          <w:p w14:paraId="281F54AF" w14:textId="727CA2C6" w:rsidR="00F65EEB" w:rsidRPr="009B6162" w:rsidRDefault="00F65EEB" w:rsidP="00F65EEB">
            <w:pPr>
              <w:pStyle w:val="PROcapDatalines"/>
              <w:spacing w:after="60"/>
              <w:ind w:left="0" w:right="227"/>
              <w:jc w:val="right"/>
            </w:pPr>
            <w:r w:rsidRPr="009B6162">
              <w:rPr>
                <w:sz w:val="12"/>
                <w:szCs w:val="12"/>
              </w:rPr>
              <w:t>__________</w:t>
            </w:r>
          </w:p>
        </w:tc>
      </w:tr>
      <w:tr w:rsidR="001B1EBE" w:rsidRPr="009B6162" w14:paraId="50A66811" w14:textId="77777777" w:rsidTr="00302F7D">
        <w:trPr>
          <w:trHeight w:val="454"/>
        </w:trPr>
        <w:tc>
          <w:tcPr>
            <w:tcW w:w="3544" w:type="dxa"/>
            <w:vAlign w:val="bottom"/>
          </w:tcPr>
          <w:p w14:paraId="12DA4DE4" w14:textId="77777777" w:rsidR="001B1EBE" w:rsidRPr="009B6162" w:rsidRDefault="001B1EBE" w:rsidP="001B1EBE">
            <w:pPr>
              <w:pStyle w:val="PROcapUser3"/>
              <w:spacing w:after="60"/>
              <w:ind w:left="0" w:right="460"/>
              <w:jc w:val="left"/>
            </w:pPr>
            <w:r w:rsidRPr="009B6162">
              <w:t>Net movement in funds</w:t>
            </w:r>
          </w:p>
        </w:tc>
        <w:tc>
          <w:tcPr>
            <w:tcW w:w="709" w:type="dxa"/>
            <w:vAlign w:val="bottom"/>
          </w:tcPr>
          <w:p w14:paraId="5BEAD401" w14:textId="77777777" w:rsidR="001B1EBE" w:rsidRPr="009B6162" w:rsidRDefault="001B1EBE" w:rsidP="001B1EBE">
            <w:pPr>
              <w:pStyle w:val="PROcapDatalines"/>
              <w:spacing w:after="60"/>
              <w:ind w:right="20"/>
              <w:jc w:val="right"/>
            </w:pPr>
          </w:p>
        </w:tc>
        <w:tc>
          <w:tcPr>
            <w:tcW w:w="1417" w:type="dxa"/>
            <w:vAlign w:val="bottom"/>
          </w:tcPr>
          <w:p w14:paraId="5AD422B2" w14:textId="3646E468" w:rsidR="001B1EBE" w:rsidRPr="001B1EBE" w:rsidRDefault="001B1EBE" w:rsidP="001B1EBE">
            <w:pPr>
              <w:pStyle w:val="PROcapDatalines"/>
              <w:spacing w:after="60"/>
              <w:ind w:left="0" w:right="227"/>
              <w:jc w:val="right"/>
              <w:rPr>
                <w:b/>
                <w:bCs/>
              </w:rPr>
            </w:pPr>
            <w:r w:rsidRPr="001B1EBE">
              <w:rPr>
                <w:b/>
                <w:bCs/>
              </w:rPr>
              <w:t>(17,753)</w:t>
            </w:r>
          </w:p>
        </w:tc>
        <w:tc>
          <w:tcPr>
            <w:tcW w:w="1276" w:type="dxa"/>
            <w:vAlign w:val="bottom"/>
          </w:tcPr>
          <w:p w14:paraId="1743FBEE" w14:textId="3C7D019B" w:rsidR="001B1EBE" w:rsidRPr="001B1EBE" w:rsidRDefault="001B1EBE" w:rsidP="001B1EBE">
            <w:pPr>
              <w:pStyle w:val="PROcapDatalines"/>
              <w:spacing w:after="60"/>
              <w:ind w:left="0" w:right="227"/>
              <w:jc w:val="right"/>
              <w:rPr>
                <w:b/>
                <w:bCs/>
              </w:rPr>
            </w:pPr>
            <w:r w:rsidRPr="001B1EBE">
              <w:rPr>
                <w:b/>
                <w:bCs/>
              </w:rPr>
              <w:t>(4,025)</w:t>
            </w:r>
          </w:p>
        </w:tc>
        <w:tc>
          <w:tcPr>
            <w:tcW w:w="1276" w:type="dxa"/>
            <w:vAlign w:val="bottom"/>
          </w:tcPr>
          <w:p w14:paraId="26249734" w14:textId="5AAC3D98" w:rsidR="001B1EBE" w:rsidRPr="001B1EBE" w:rsidRDefault="001B1EBE" w:rsidP="001B1EBE">
            <w:pPr>
              <w:pStyle w:val="PROcapDatalines"/>
              <w:spacing w:after="60"/>
              <w:ind w:left="0" w:right="227"/>
              <w:jc w:val="right"/>
              <w:rPr>
                <w:b/>
                <w:bCs/>
              </w:rPr>
            </w:pPr>
            <w:r w:rsidRPr="001B1EBE">
              <w:rPr>
                <w:b/>
                <w:bCs/>
              </w:rPr>
              <w:t>(21,778)</w:t>
            </w:r>
          </w:p>
        </w:tc>
        <w:tc>
          <w:tcPr>
            <w:tcW w:w="340" w:type="dxa"/>
          </w:tcPr>
          <w:p w14:paraId="64C97324" w14:textId="77777777" w:rsidR="001B1EBE" w:rsidRPr="009B6162" w:rsidRDefault="001B1EBE" w:rsidP="001B1EBE">
            <w:pPr>
              <w:pStyle w:val="PROcapDatalines"/>
              <w:spacing w:after="60"/>
              <w:ind w:left="0" w:right="227"/>
              <w:jc w:val="right"/>
              <w:rPr>
                <w:b/>
              </w:rPr>
            </w:pPr>
          </w:p>
        </w:tc>
        <w:tc>
          <w:tcPr>
            <w:tcW w:w="1077" w:type="dxa"/>
            <w:vAlign w:val="bottom"/>
          </w:tcPr>
          <w:p w14:paraId="1F531056" w14:textId="11F795E7" w:rsidR="001B1EBE" w:rsidRPr="009B6162" w:rsidRDefault="001B1EBE" w:rsidP="001B1EBE">
            <w:pPr>
              <w:pStyle w:val="PROcapDatalines"/>
              <w:spacing w:after="60"/>
              <w:ind w:left="0" w:right="227"/>
              <w:jc w:val="right"/>
              <w:rPr>
                <w:b/>
              </w:rPr>
            </w:pPr>
            <w:r w:rsidRPr="007116D3">
              <w:rPr>
                <w:b/>
                <w:bCs/>
              </w:rPr>
              <w:t>(12,681)</w:t>
            </w:r>
          </w:p>
        </w:tc>
      </w:tr>
      <w:tr w:rsidR="00F65EEB" w:rsidRPr="009B6162" w14:paraId="526AC572" w14:textId="77777777" w:rsidTr="00302F7D">
        <w:trPr>
          <w:trHeight w:hRule="exact" w:val="170"/>
        </w:trPr>
        <w:tc>
          <w:tcPr>
            <w:tcW w:w="3544" w:type="dxa"/>
          </w:tcPr>
          <w:p w14:paraId="1AF33031" w14:textId="77777777" w:rsidR="00F65EEB" w:rsidRPr="009B6162" w:rsidRDefault="00F65EEB" w:rsidP="00F65EEB">
            <w:pPr>
              <w:pStyle w:val="PROcapDatalines"/>
              <w:spacing w:after="60"/>
              <w:ind w:right="460"/>
              <w:jc w:val="left"/>
            </w:pPr>
          </w:p>
        </w:tc>
        <w:tc>
          <w:tcPr>
            <w:tcW w:w="709" w:type="dxa"/>
          </w:tcPr>
          <w:p w14:paraId="7E8C7D5F" w14:textId="77777777" w:rsidR="00F65EEB" w:rsidRPr="009B6162" w:rsidRDefault="00F65EEB" w:rsidP="00F65EEB">
            <w:pPr>
              <w:pStyle w:val="PROcapDatalines"/>
              <w:spacing w:after="60"/>
              <w:ind w:right="100"/>
              <w:jc w:val="right"/>
            </w:pPr>
          </w:p>
        </w:tc>
        <w:tc>
          <w:tcPr>
            <w:tcW w:w="1417" w:type="dxa"/>
          </w:tcPr>
          <w:p w14:paraId="6EB2A0D7" w14:textId="77777777" w:rsidR="00F65EEB" w:rsidRPr="009B6162" w:rsidRDefault="00F65EEB" w:rsidP="00F65EEB">
            <w:pPr>
              <w:pStyle w:val="PROcapDatalines"/>
              <w:spacing w:after="60"/>
              <w:ind w:left="0" w:right="227"/>
              <w:jc w:val="right"/>
            </w:pPr>
            <w:r w:rsidRPr="009B6162">
              <w:rPr>
                <w:sz w:val="12"/>
                <w:szCs w:val="12"/>
              </w:rPr>
              <w:t>___________</w:t>
            </w:r>
          </w:p>
        </w:tc>
        <w:tc>
          <w:tcPr>
            <w:tcW w:w="1276" w:type="dxa"/>
          </w:tcPr>
          <w:p w14:paraId="55D157B5" w14:textId="77777777" w:rsidR="00F65EEB" w:rsidRPr="009B6162" w:rsidRDefault="00F65EEB" w:rsidP="00F65EEB">
            <w:pPr>
              <w:pStyle w:val="PROcapDatalines"/>
              <w:spacing w:after="60"/>
              <w:ind w:left="0" w:right="227"/>
              <w:jc w:val="right"/>
            </w:pPr>
            <w:r w:rsidRPr="009B6162">
              <w:rPr>
                <w:sz w:val="12"/>
                <w:szCs w:val="12"/>
              </w:rPr>
              <w:t>__________</w:t>
            </w:r>
          </w:p>
        </w:tc>
        <w:tc>
          <w:tcPr>
            <w:tcW w:w="1276" w:type="dxa"/>
          </w:tcPr>
          <w:p w14:paraId="5B1EA17B" w14:textId="77777777" w:rsidR="00F65EEB" w:rsidRPr="009B6162" w:rsidRDefault="00F65EEB" w:rsidP="00F65EEB">
            <w:pPr>
              <w:pStyle w:val="PROcapDatalines"/>
              <w:spacing w:after="60"/>
              <w:ind w:left="0" w:right="227"/>
              <w:jc w:val="right"/>
            </w:pPr>
            <w:r w:rsidRPr="009B6162">
              <w:rPr>
                <w:sz w:val="12"/>
                <w:szCs w:val="12"/>
              </w:rPr>
              <w:t>__________</w:t>
            </w:r>
          </w:p>
        </w:tc>
        <w:tc>
          <w:tcPr>
            <w:tcW w:w="340" w:type="dxa"/>
          </w:tcPr>
          <w:p w14:paraId="4125C6A6" w14:textId="77777777" w:rsidR="00F65EEB" w:rsidRPr="009B6162" w:rsidRDefault="00F65EEB" w:rsidP="00F65EEB">
            <w:pPr>
              <w:pStyle w:val="PROcapDatalines"/>
              <w:spacing w:after="60"/>
              <w:ind w:left="0" w:right="227"/>
              <w:jc w:val="right"/>
              <w:rPr>
                <w:sz w:val="12"/>
                <w:szCs w:val="12"/>
              </w:rPr>
            </w:pPr>
          </w:p>
        </w:tc>
        <w:tc>
          <w:tcPr>
            <w:tcW w:w="1077" w:type="dxa"/>
          </w:tcPr>
          <w:p w14:paraId="61429569" w14:textId="0F950B6E" w:rsidR="00F65EEB" w:rsidRPr="009B6162" w:rsidRDefault="00F65EEB" w:rsidP="00F65EEB">
            <w:pPr>
              <w:pStyle w:val="PROcapDatalines"/>
              <w:spacing w:after="60"/>
              <w:ind w:left="0" w:right="227"/>
              <w:jc w:val="right"/>
            </w:pPr>
            <w:r w:rsidRPr="009B6162">
              <w:rPr>
                <w:sz w:val="12"/>
                <w:szCs w:val="12"/>
              </w:rPr>
              <w:t>__________</w:t>
            </w:r>
          </w:p>
        </w:tc>
      </w:tr>
      <w:tr w:rsidR="00F65EEB" w:rsidRPr="009B6162" w14:paraId="4D3777A1" w14:textId="77777777" w:rsidTr="00302F7D">
        <w:tc>
          <w:tcPr>
            <w:tcW w:w="3544" w:type="dxa"/>
          </w:tcPr>
          <w:p w14:paraId="65257A42" w14:textId="77777777" w:rsidR="00F65EEB" w:rsidRPr="009B6162" w:rsidRDefault="00F65EEB" w:rsidP="00F65EEB">
            <w:pPr>
              <w:pStyle w:val="PROcapDatalines"/>
              <w:spacing w:after="60"/>
              <w:ind w:left="0" w:right="460"/>
              <w:jc w:val="left"/>
            </w:pPr>
          </w:p>
        </w:tc>
        <w:tc>
          <w:tcPr>
            <w:tcW w:w="709" w:type="dxa"/>
            <w:vAlign w:val="bottom"/>
          </w:tcPr>
          <w:p w14:paraId="69D019A1" w14:textId="77777777" w:rsidR="00F65EEB" w:rsidRPr="009B6162" w:rsidRDefault="00F65EEB" w:rsidP="00F65EEB">
            <w:pPr>
              <w:pStyle w:val="PROcapDatalines"/>
              <w:spacing w:after="60"/>
              <w:ind w:left="0" w:right="100"/>
            </w:pPr>
          </w:p>
        </w:tc>
        <w:tc>
          <w:tcPr>
            <w:tcW w:w="1417" w:type="dxa"/>
          </w:tcPr>
          <w:p w14:paraId="6F7425A7" w14:textId="77777777" w:rsidR="00F65EEB" w:rsidRPr="009B6162" w:rsidRDefault="00F65EEB" w:rsidP="00F65EEB">
            <w:pPr>
              <w:pStyle w:val="PROcapDatalines"/>
              <w:spacing w:after="60"/>
              <w:ind w:left="0" w:right="227"/>
              <w:jc w:val="right"/>
            </w:pPr>
          </w:p>
        </w:tc>
        <w:tc>
          <w:tcPr>
            <w:tcW w:w="1276" w:type="dxa"/>
          </w:tcPr>
          <w:p w14:paraId="55D574A6" w14:textId="77777777" w:rsidR="00F65EEB" w:rsidRPr="009B6162" w:rsidRDefault="00F65EEB" w:rsidP="00F65EEB">
            <w:pPr>
              <w:pStyle w:val="PROcapDatalines"/>
              <w:spacing w:after="60"/>
              <w:ind w:left="0" w:right="227"/>
              <w:jc w:val="right"/>
            </w:pPr>
          </w:p>
        </w:tc>
        <w:tc>
          <w:tcPr>
            <w:tcW w:w="1276" w:type="dxa"/>
          </w:tcPr>
          <w:p w14:paraId="78E8DD3E" w14:textId="77777777" w:rsidR="00F65EEB" w:rsidRPr="009B6162" w:rsidRDefault="00F65EEB" w:rsidP="00F65EEB">
            <w:pPr>
              <w:pStyle w:val="PROcapDatalines"/>
              <w:spacing w:after="60"/>
              <w:ind w:left="0" w:right="227"/>
              <w:jc w:val="right"/>
            </w:pPr>
          </w:p>
        </w:tc>
        <w:tc>
          <w:tcPr>
            <w:tcW w:w="340" w:type="dxa"/>
          </w:tcPr>
          <w:p w14:paraId="187C84AB" w14:textId="77777777" w:rsidR="00F65EEB" w:rsidRPr="009B6162" w:rsidRDefault="00F65EEB" w:rsidP="00F65EEB">
            <w:pPr>
              <w:pStyle w:val="PROcapDatalines"/>
              <w:spacing w:after="60"/>
              <w:ind w:left="0" w:right="227"/>
              <w:jc w:val="right"/>
            </w:pPr>
          </w:p>
        </w:tc>
        <w:tc>
          <w:tcPr>
            <w:tcW w:w="1077" w:type="dxa"/>
          </w:tcPr>
          <w:p w14:paraId="7BFA5262" w14:textId="77777777" w:rsidR="00F65EEB" w:rsidRPr="009B6162" w:rsidRDefault="00F65EEB" w:rsidP="00F65EEB">
            <w:pPr>
              <w:pStyle w:val="PROcapDatalines"/>
              <w:spacing w:after="60"/>
              <w:ind w:left="0" w:right="227"/>
              <w:jc w:val="right"/>
            </w:pPr>
          </w:p>
        </w:tc>
      </w:tr>
      <w:tr w:rsidR="00F65EEB" w:rsidRPr="009B6162" w14:paraId="6AEB80B0" w14:textId="77777777" w:rsidTr="00302F7D">
        <w:tc>
          <w:tcPr>
            <w:tcW w:w="3544" w:type="dxa"/>
          </w:tcPr>
          <w:p w14:paraId="63F54968" w14:textId="77777777" w:rsidR="00F65EEB" w:rsidRPr="009B6162" w:rsidRDefault="00F65EEB" w:rsidP="00F65EEB">
            <w:pPr>
              <w:pStyle w:val="PROcapDatalines"/>
              <w:spacing w:after="60"/>
              <w:ind w:left="0" w:right="460"/>
              <w:jc w:val="left"/>
              <w:rPr>
                <w:b/>
              </w:rPr>
            </w:pPr>
            <w:r w:rsidRPr="009B6162">
              <w:rPr>
                <w:b/>
              </w:rPr>
              <w:t>Reconciliation of Funds</w:t>
            </w:r>
          </w:p>
        </w:tc>
        <w:tc>
          <w:tcPr>
            <w:tcW w:w="709" w:type="dxa"/>
            <w:vAlign w:val="bottom"/>
          </w:tcPr>
          <w:p w14:paraId="540E0687" w14:textId="77777777" w:rsidR="00F65EEB" w:rsidRPr="009B6162" w:rsidRDefault="00F65EEB" w:rsidP="00F65EEB">
            <w:pPr>
              <w:pStyle w:val="PROcapDatalines"/>
              <w:spacing w:after="60"/>
              <w:ind w:right="100"/>
              <w:jc w:val="center"/>
            </w:pPr>
          </w:p>
        </w:tc>
        <w:tc>
          <w:tcPr>
            <w:tcW w:w="1417" w:type="dxa"/>
          </w:tcPr>
          <w:p w14:paraId="391D4A87" w14:textId="77777777" w:rsidR="00F65EEB" w:rsidRPr="009B6162" w:rsidRDefault="00F65EEB" w:rsidP="00F65EEB">
            <w:pPr>
              <w:pStyle w:val="PROcapDatalines"/>
              <w:spacing w:after="60"/>
              <w:ind w:left="0" w:right="227"/>
              <w:jc w:val="right"/>
            </w:pPr>
          </w:p>
        </w:tc>
        <w:tc>
          <w:tcPr>
            <w:tcW w:w="1276" w:type="dxa"/>
          </w:tcPr>
          <w:p w14:paraId="33C0DC95" w14:textId="77777777" w:rsidR="00F65EEB" w:rsidRPr="009B6162" w:rsidRDefault="00F65EEB" w:rsidP="00F65EEB">
            <w:pPr>
              <w:pStyle w:val="PROcapDatalines"/>
              <w:spacing w:after="60"/>
              <w:ind w:left="0" w:right="227"/>
              <w:jc w:val="right"/>
            </w:pPr>
          </w:p>
        </w:tc>
        <w:tc>
          <w:tcPr>
            <w:tcW w:w="1276" w:type="dxa"/>
          </w:tcPr>
          <w:p w14:paraId="08DB1B2C" w14:textId="77777777" w:rsidR="00F65EEB" w:rsidRPr="009B6162" w:rsidRDefault="00F65EEB" w:rsidP="00F65EEB">
            <w:pPr>
              <w:pStyle w:val="PROcapDatalines"/>
              <w:spacing w:after="60"/>
              <w:ind w:left="0" w:right="227"/>
              <w:jc w:val="right"/>
            </w:pPr>
          </w:p>
        </w:tc>
        <w:tc>
          <w:tcPr>
            <w:tcW w:w="340" w:type="dxa"/>
          </w:tcPr>
          <w:p w14:paraId="58AE0EB2" w14:textId="77777777" w:rsidR="00F65EEB" w:rsidRPr="009B6162" w:rsidRDefault="00F65EEB" w:rsidP="00F65EEB">
            <w:pPr>
              <w:pStyle w:val="PROcapDatalines"/>
              <w:spacing w:after="60"/>
              <w:ind w:left="0" w:right="227"/>
              <w:jc w:val="right"/>
            </w:pPr>
          </w:p>
        </w:tc>
        <w:tc>
          <w:tcPr>
            <w:tcW w:w="1077" w:type="dxa"/>
          </w:tcPr>
          <w:p w14:paraId="2876A6D8" w14:textId="77777777" w:rsidR="00F65EEB" w:rsidRPr="009B6162" w:rsidRDefault="00F65EEB" w:rsidP="00F65EEB">
            <w:pPr>
              <w:pStyle w:val="PROcapDatalines"/>
              <w:spacing w:after="60"/>
              <w:ind w:left="0" w:right="227"/>
              <w:jc w:val="right"/>
            </w:pPr>
          </w:p>
        </w:tc>
      </w:tr>
      <w:tr w:rsidR="000A564E" w:rsidRPr="009B6162" w14:paraId="7FD4314B" w14:textId="77777777" w:rsidTr="00302F7D">
        <w:tc>
          <w:tcPr>
            <w:tcW w:w="3544" w:type="dxa"/>
          </w:tcPr>
          <w:p w14:paraId="67B4C012" w14:textId="09149DAE" w:rsidR="000A564E" w:rsidRPr="009B6162" w:rsidRDefault="000A564E" w:rsidP="000A564E">
            <w:pPr>
              <w:pStyle w:val="PROcapDatalines"/>
              <w:spacing w:after="60"/>
              <w:ind w:left="0" w:right="460"/>
              <w:jc w:val="left"/>
              <w:rPr>
                <w:b/>
              </w:rPr>
            </w:pPr>
            <w:r w:rsidRPr="009B6162">
              <w:t xml:space="preserve">Fund balances </w:t>
            </w:r>
            <w:proofErr w:type="gramStart"/>
            <w:r w:rsidRPr="009B6162">
              <w:t>at</w:t>
            </w:r>
            <w:proofErr w:type="gramEnd"/>
            <w:r w:rsidRPr="009B6162">
              <w:t xml:space="preserve"> 1 April 20</w:t>
            </w:r>
            <w:r>
              <w:t>22</w:t>
            </w:r>
          </w:p>
        </w:tc>
        <w:tc>
          <w:tcPr>
            <w:tcW w:w="709" w:type="dxa"/>
            <w:vAlign w:val="bottom"/>
          </w:tcPr>
          <w:p w14:paraId="1C394E2E" w14:textId="77777777" w:rsidR="000A564E" w:rsidRPr="009B6162" w:rsidRDefault="000A564E" w:rsidP="000A564E">
            <w:pPr>
              <w:pStyle w:val="PROcapDatalines"/>
              <w:spacing w:after="60"/>
              <w:ind w:right="100"/>
              <w:jc w:val="center"/>
            </w:pPr>
          </w:p>
        </w:tc>
        <w:tc>
          <w:tcPr>
            <w:tcW w:w="1417" w:type="dxa"/>
          </w:tcPr>
          <w:p w14:paraId="5D78F3CE" w14:textId="477EB4C5" w:rsidR="000A564E" w:rsidRPr="007116D3" w:rsidRDefault="000A564E" w:rsidP="000A564E">
            <w:pPr>
              <w:pStyle w:val="PROcapDatalines"/>
              <w:spacing w:after="60"/>
              <w:ind w:left="0" w:right="227"/>
              <w:jc w:val="right"/>
              <w:rPr>
                <w:bCs/>
              </w:rPr>
            </w:pPr>
            <w:r>
              <w:rPr>
                <w:b/>
              </w:rPr>
              <w:t>42,551</w:t>
            </w:r>
          </w:p>
        </w:tc>
        <w:tc>
          <w:tcPr>
            <w:tcW w:w="1276" w:type="dxa"/>
          </w:tcPr>
          <w:p w14:paraId="042E0F6A" w14:textId="3D4ABAD5" w:rsidR="000A564E" w:rsidRPr="007116D3" w:rsidRDefault="000A564E" w:rsidP="000A564E">
            <w:pPr>
              <w:pStyle w:val="PROcapDatalines"/>
              <w:spacing w:after="60"/>
              <w:ind w:left="0" w:right="227"/>
              <w:jc w:val="right"/>
              <w:rPr>
                <w:bCs/>
              </w:rPr>
            </w:pPr>
            <w:r>
              <w:rPr>
                <w:b/>
              </w:rPr>
              <w:t>31,983</w:t>
            </w:r>
          </w:p>
        </w:tc>
        <w:tc>
          <w:tcPr>
            <w:tcW w:w="1276" w:type="dxa"/>
          </w:tcPr>
          <w:p w14:paraId="7612065C" w14:textId="3078124F" w:rsidR="000A564E" w:rsidRPr="007116D3" w:rsidRDefault="000A564E" w:rsidP="000A564E">
            <w:pPr>
              <w:pStyle w:val="PROcapDatalines"/>
              <w:spacing w:after="60"/>
              <w:ind w:left="0" w:right="227"/>
              <w:jc w:val="right"/>
              <w:rPr>
                <w:bCs/>
              </w:rPr>
            </w:pPr>
            <w:r>
              <w:rPr>
                <w:b/>
              </w:rPr>
              <w:t>74,534</w:t>
            </w:r>
          </w:p>
        </w:tc>
        <w:tc>
          <w:tcPr>
            <w:tcW w:w="340" w:type="dxa"/>
          </w:tcPr>
          <w:p w14:paraId="2C8AE1BF" w14:textId="77777777" w:rsidR="000A564E" w:rsidRPr="007116D3" w:rsidRDefault="000A564E" w:rsidP="000A564E">
            <w:pPr>
              <w:pStyle w:val="PROcapDatalines"/>
              <w:spacing w:after="60"/>
              <w:ind w:left="0" w:right="227"/>
              <w:jc w:val="right"/>
              <w:rPr>
                <w:bCs/>
              </w:rPr>
            </w:pPr>
          </w:p>
        </w:tc>
        <w:tc>
          <w:tcPr>
            <w:tcW w:w="1077" w:type="dxa"/>
          </w:tcPr>
          <w:p w14:paraId="67032CA2" w14:textId="6B6F5D7B" w:rsidR="000A564E" w:rsidRPr="007116D3" w:rsidRDefault="000517E8" w:rsidP="000A564E">
            <w:pPr>
              <w:pStyle w:val="PROcapDatalines"/>
              <w:spacing w:after="60"/>
              <w:ind w:left="0" w:right="227"/>
              <w:jc w:val="right"/>
              <w:rPr>
                <w:bCs/>
              </w:rPr>
            </w:pPr>
            <w:r>
              <w:rPr>
                <w:b/>
              </w:rPr>
              <w:t>87,215</w:t>
            </w:r>
          </w:p>
        </w:tc>
      </w:tr>
      <w:tr w:rsidR="00F65EEB" w:rsidRPr="009B6162" w14:paraId="5A0EC24C" w14:textId="77777777" w:rsidTr="00302F7D">
        <w:tc>
          <w:tcPr>
            <w:tcW w:w="3544" w:type="dxa"/>
          </w:tcPr>
          <w:p w14:paraId="0A740069" w14:textId="34B9901F" w:rsidR="00F65EEB" w:rsidRPr="009B6162" w:rsidRDefault="00F65EEB" w:rsidP="00F65EEB">
            <w:pPr>
              <w:pStyle w:val="PROcapDatalines"/>
              <w:spacing w:after="60"/>
              <w:ind w:left="0" w:right="460"/>
              <w:jc w:val="left"/>
              <w:rPr>
                <w:b/>
              </w:rPr>
            </w:pPr>
            <w:r w:rsidRPr="009B6162">
              <w:rPr>
                <w:b/>
              </w:rPr>
              <w:t xml:space="preserve">Fund balances </w:t>
            </w:r>
            <w:proofErr w:type="gramStart"/>
            <w:r w:rsidRPr="009B6162">
              <w:rPr>
                <w:b/>
              </w:rPr>
              <w:t>at</w:t>
            </w:r>
            <w:proofErr w:type="gramEnd"/>
            <w:r w:rsidRPr="009B6162">
              <w:rPr>
                <w:b/>
              </w:rPr>
              <w:t xml:space="preserve"> 31 March </w:t>
            </w:r>
            <w:r>
              <w:rPr>
                <w:b/>
              </w:rPr>
              <w:t>2023</w:t>
            </w:r>
          </w:p>
        </w:tc>
        <w:tc>
          <w:tcPr>
            <w:tcW w:w="709" w:type="dxa"/>
            <w:vAlign w:val="bottom"/>
          </w:tcPr>
          <w:p w14:paraId="1F4080DB" w14:textId="77777777" w:rsidR="00F65EEB" w:rsidRPr="009B6162" w:rsidRDefault="00F65EEB" w:rsidP="00F65EEB">
            <w:pPr>
              <w:pStyle w:val="PROcapDatalines"/>
              <w:spacing w:after="60"/>
              <w:ind w:right="100"/>
              <w:jc w:val="center"/>
            </w:pPr>
          </w:p>
        </w:tc>
        <w:tc>
          <w:tcPr>
            <w:tcW w:w="1417" w:type="dxa"/>
          </w:tcPr>
          <w:p w14:paraId="089C1AB1" w14:textId="4D50D1B4" w:rsidR="00F65EEB" w:rsidRPr="000A564E" w:rsidRDefault="000A564E" w:rsidP="00F65EEB">
            <w:pPr>
              <w:pStyle w:val="PROcapDatalines"/>
              <w:spacing w:after="60"/>
              <w:ind w:left="0" w:right="227"/>
              <w:jc w:val="right"/>
              <w:rPr>
                <w:bCs/>
              </w:rPr>
            </w:pPr>
            <w:r>
              <w:rPr>
                <w:bCs/>
              </w:rPr>
              <w:t>24,798</w:t>
            </w:r>
          </w:p>
        </w:tc>
        <w:tc>
          <w:tcPr>
            <w:tcW w:w="1276" w:type="dxa"/>
          </w:tcPr>
          <w:p w14:paraId="67B8B690" w14:textId="2DD92E41" w:rsidR="00F65EEB" w:rsidRPr="000A564E" w:rsidRDefault="000A564E" w:rsidP="00F65EEB">
            <w:pPr>
              <w:pStyle w:val="PROcapDatalines"/>
              <w:spacing w:after="60"/>
              <w:ind w:left="0" w:right="227"/>
              <w:jc w:val="right"/>
              <w:rPr>
                <w:bCs/>
              </w:rPr>
            </w:pPr>
            <w:r>
              <w:rPr>
                <w:bCs/>
              </w:rPr>
              <w:t>27,958</w:t>
            </w:r>
          </w:p>
        </w:tc>
        <w:tc>
          <w:tcPr>
            <w:tcW w:w="1276" w:type="dxa"/>
          </w:tcPr>
          <w:p w14:paraId="3440B058" w14:textId="3730908D" w:rsidR="00F65EEB" w:rsidRPr="000A564E" w:rsidRDefault="000A564E" w:rsidP="00F65EEB">
            <w:pPr>
              <w:pStyle w:val="PROcapDatalines"/>
              <w:spacing w:after="60"/>
              <w:ind w:left="0" w:right="227"/>
              <w:jc w:val="right"/>
              <w:rPr>
                <w:bCs/>
              </w:rPr>
            </w:pPr>
            <w:r>
              <w:rPr>
                <w:bCs/>
              </w:rPr>
              <w:t>52,756</w:t>
            </w:r>
          </w:p>
        </w:tc>
        <w:tc>
          <w:tcPr>
            <w:tcW w:w="340" w:type="dxa"/>
          </w:tcPr>
          <w:p w14:paraId="30B9E760" w14:textId="77777777" w:rsidR="00F65EEB" w:rsidRPr="000A564E" w:rsidRDefault="00F65EEB" w:rsidP="00F65EEB">
            <w:pPr>
              <w:pStyle w:val="PROcapDatalines"/>
              <w:spacing w:after="60"/>
              <w:ind w:left="0" w:right="227"/>
              <w:jc w:val="right"/>
              <w:rPr>
                <w:bCs/>
              </w:rPr>
            </w:pPr>
          </w:p>
        </w:tc>
        <w:tc>
          <w:tcPr>
            <w:tcW w:w="1077" w:type="dxa"/>
          </w:tcPr>
          <w:p w14:paraId="66EE2BAF" w14:textId="027BA2F6" w:rsidR="00F65EEB" w:rsidRPr="000A564E" w:rsidRDefault="00F65EEB" w:rsidP="00F65EEB">
            <w:pPr>
              <w:pStyle w:val="PROcapDatalines"/>
              <w:spacing w:after="60"/>
              <w:ind w:left="0" w:right="227"/>
              <w:jc w:val="right"/>
              <w:rPr>
                <w:bCs/>
              </w:rPr>
            </w:pPr>
            <w:r w:rsidRPr="000A564E">
              <w:rPr>
                <w:bCs/>
              </w:rPr>
              <w:t>74,534</w:t>
            </w:r>
          </w:p>
        </w:tc>
      </w:tr>
      <w:tr w:rsidR="00F65EEB" w:rsidRPr="009B6162" w14:paraId="62C36666" w14:textId="77777777" w:rsidTr="00302F7D">
        <w:tc>
          <w:tcPr>
            <w:tcW w:w="3544" w:type="dxa"/>
          </w:tcPr>
          <w:p w14:paraId="0340C2C4" w14:textId="77777777" w:rsidR="00F65EEB" w:rsidRPr="009B6162" w:rsidRDefault="00F65EEB" w:rsidP="00F65EEB">
            <w:pPr>
              <w:pStyle w:val="PROcapDatalines"/>
              <w:spacing w:after="60"/>
              <w:ind w:left="0" w:right="460"/>
              <w:jc w:val="left"/>
              <w:rPr>
                <w:b/>
              </w:rPr>
            </w:pPr>
          </w:p>
        </w:tc>
        <w:tc>
          <w:tcPr>
            <w:tcW w:w="709" w:type="dxa"/>
            <w:vAlign w:val="bottom"/>
          </w:tcPr>
          <w:p w14:paraId="667C94EB" w14:textId="77777777" w:rsidR="00F65EEB" w:rsidRPr="009B6162" w:rsidRDefault="00F65EEB" w:rsidP="00F65EEB">
            <w:pPr>
              <w:pStyle w:val="PROcapDatalines"/>
              <w:spacing w:after="60"/>
              <w:ind w:right="100"/>
              <w:jc w:val="center"/>
            </w:pPr>
          </w:p>
        </w:tc>
        <w:tc>
          <w:tcPr>
            <w:tcW w:w="1417" w:type="dxa"/>
          </w:tcPr>
          <w:p w14:paraId="5469F2A9" w14:textId="77777777" w:rsidR="00F65EEB" w:rsidRPr="009B6162" w:rsidRDefault="00F65EEB" w:rsidP="00F65EEB">
            <w:pPr>
              <w:pStyle w:val="PROcapDatalines"/>
              <w:spacing w:after="60"/>
              <w:ind w:left="0" w:right="227"/>
              <w:jc w:val="right"/>
            </w:pPr>
            <w:r w:rsidRPr="009B6162">
              <w:rPr>
                <w:sz w:val="12"/>
                <w:szCs w:val="12"/>
              </w:rPr>
              <w:t>__________</w:t>
            </w:r>
          </w:p>
        </w:tc>
        <w:tc>
          <w:tcPr>
            <w:tcW w:w="1276" w:type="dxa"/>
          </w:tcPr>
          <w:p w14:paraId="7F8F0E77" w14:textId="77777777" w:rsidR="00F65EEB" w:rsidRPr="009B6162" w:rsidRDefault="00F65EEB" w:rsidP="00F65EEB">
            <w:pPr>
              <w:pStyle w:val="PROcapDatalines"/>
              <w:spacing w:after="60"/>
              <w:ind w:left="0" w:right="227"/>
              <w:jc w:val="right"/>
              <w:rPr>
                <w:b/>
              </w:rPr>
            </w:pPr>
            <w:r w:rsidRPr="009B6162">
              <w:rPr>
                <w:sz w:val="12"/>
                <w:szCs w:val="12"/>
              </w:rPr>
              <w:t>__________</w:t>
            </w:r>
          </w:p>
        </w:tc>
        <w:tc>
          <w:tcPr>
            <w:tcW w:w="1276" w:type="dxa"/>
          </w:tcPr>
          <w:p w14:paraId="2E2AD99A" w14:textId="77777777" w:rsidR="00F65EEB" w:rsidRPr="009B6162" w:rsidRDefault="00F65EEB" w:rsidP="00F65EEB">
            <w:pPr>
              <w:pStyle w:val="PROcapDatalines"/>
              <w:spacing w:after="60"/>
              <w:ind w:left="0" w:right="227"/>
              <w:jc w:val="right"/>
              <w:rPr>
                <w:b/>
              </w:rPr>
            </w:pPr>
            <w:r w:rsidRPr="009B6162">
              <w:rPr>
                <w:sz w:val="12"/>
                <w:szCs w:val="12"/>
              </w:rPr>
              <w:t>__________</w:t>
            </w:r>
          </w:p>
        </w:tc>
        <w:tc>
          <w:tcPr>
            <w:tcW w:w="340" w:type="dxa"/>
          </w:tcPr>
          <w:p w14:paraId="3CEAB1DA" w14:textId="77777777" w:rsidR="00F65EEB" w:rsidRPr="009B6162" w:rsidRDefault="00F65EEB" w:rsidP="00F65EEB">
            <w:pPr>
              <w:pStyle w:val="PROcapDatalines"/>
              <w:spacing w:after="60"/>
              <w:ind w:left="0" w:right="227"/>
              <w:jc w:val="right"/>
              <w:rPr>
                <w:sz w:val="12"/>
                <w:szCs w:val="12"/>
              </w:rPr>
            </w:pPr>
          </w:p>
        </w:tc>
        <w:tc>
          <w:tcPr>
            <w:tcW w:w="1077" w:type="dxa"/>
          </w:tcPr>
          <w:p w14:paraId="12B5C7EC" w14:textId="3DEF6C92" w:rsidR="00F65EEB" w:rsidRPr="009B6162" w:rsidRDefault="00F65EEB" w:rsidP="00F65EEB">
            <w:pPr>
              <w:pStyle w:val="PROcapDatalines"/>
              <w:spacing w:after="60"/>
              <w:ind w:left="0" w:right="227"/>
              <w:jc w:val="right"/>
              <w:rPr>
                <w:b/>
              </w:rPr>
            </w:pPr>
            <w:r w:rsidRPr="009B6162">
              <w:rPr>
                <w:sz w:val="12"/>
                <w:szCs w:val="12"/>
              </w:rPr>
              <w:t>__________</w:t>
            </w:r>
          </w:p>
        </w:tc>
      </w:tr>
    </w:tbl>
    <w:p w14:paraId="7D3C43B3" w14:textId="77777777" w:rsidR="00E06764" w:rsidRPr="009B6162" w:rsidRDefault="00E06764" w:rsidP="00074BCD">
      <w:pPr>
        <w:pStyle w:val="PROcapText"/>
      </w:pPr>
    </w:p>
    <w:p w14:paraId="0BFE1268" w14:textId="77777777" w:rsidR="00E06764" w:rsidRPr="00E37441" w:rsidRDefault="00E06764" w:rsidP="00074BCD">
      <w:pPr>
        <w:pStyle w:val="PROcapText"/>
        <w:rPr>
          <w:color w:val="FF0000"/>
        </w:rPr>
      </w:pPr>
    </w:p>
    <w:p w14:paraId="2D14D44F" w14:textId="77777777" w:rsidR="00E06764" w:rsidRPr="00E37441" w:rsidRDefault="00E06764" w:rsidP="00074BCD">
      <w:pPr>
        <w:pStyle w:val="PROcapText"/>
        <w:rPr>
          <w:color w:val="FF0000"/>
        </w:rPr>
      </w:pPr>
    </w:p>
    <w:p w14:paraId="62334EBA" w14:textId="170BF438" w:rsidR="00E06764" w:rsidRDefault="00E06764" w:rsidP="00100D79">
      <w:pPr>
        <w:pStyle w:val="PROcapText"/>
        <w:ind w:left="0"/>
        <w:rPr>
          <w:color w:val="FF0000"/>
        </w:rPr>
      </w:pPr>
    </w:p>
    <w:p w14:paraId="40A4D479" w14:textId="0E77EE6B" w:rsidR="00100D79" w:rsidRDefault="00100D79" w:rsidP="00100D79">
      <w:pPr>
        <w:pStyle w:val="PROcapText"/>
        <w:ind w:left="0"/>
        <w:rPr>
          <w:color w:val="FF0000"/>
        </w:rPr>
      </w:pPr>
    </w:p>
    <w:p w14:paraId="2A0224C9" w14:textId="2F4A096A" w:rsidR="00100D79" w:rsidRDefault="00100D79" w:rsidP="00100D79">
      <w:pPr>
        <w:pStyle w:val="PROcapText"/>
        <w:ind w:left="0"/>
        <w:rPr>
          <w:color w:val="FF0000"/>
        </w:rPr>
      </w:pPr>
    </w:p>
    <w:p w14:paraId="4657EB8B" w14:textId="77777777" w:rsidR="00100D79" w:rsidRPr="00E37441" w:rsidRDefault="00100D79" w:rsidP="00100D79">
      <w:pPr>
        <w:pStyle w:val="PROcapText"/>
        <w:ind w:left="0"/>
        <w:rPr>
          <w:color w:val="FF0000"/>
        </w:rPr>
      </w:pPr>
    </w:p>
    <w:p w14:paraId="65601CBF" w14:textId="77777777" w:rsidR="00E06764" w:rsidRPr="00E37441" w:rsidRDefault="00E06764" w:rsidP="00074BCD">
      <w:pPr>
        <w:pStyle w:val="PROcapText"/>
        <w:rPr>
          <w:color w:val="FF0000"/>
        </w:rPr>
      </w:pPr>
    </w:p>
    <w:p w14:paraId="12EDCBDB" w14:textId="3D8231E9" w:rsidR="00074BCD" w:rsidRPr="004E5B1E" w:rsidRDefault="00074BCD" w:rsidP="004E5B1E">
      <w:pPr>
        <w:pStyle w:val="PROcapText"/>
        <w:sectPr w:rsidR="00074BCD" w:rsidRPr="004E5B1E" w:rsidSect="007817A1">
          <w:headerReference w:type="even" r:id="rId25"/>
          <w:headerReference w:type="default" r:id="rId26"/>
          <w:footerReference w:type="default" r:id="rId27"/>
          <w:headerReference w:type="first" r:id="rId28"/>
          <w:pgSz w:w="11906" w:h="16838"/>
          <w:pgMar w:top="360" w:right="1340" w:bottom="720" w:left="960" w:header="360" w:footer="720" w:gutter="0"/>
          <w:cols w:space="708"/>
          <w:docGrid w:linePitch="360"/>
        </w:sectPr>
      </w:pPr>
      <w:r w:rsidRPr="00E06599">
        <w:t xml:space="preserve">The notes on pages </w:t>
      </w:r>
      <w:r w:rsidR="00E116B4" w:rsidRPr="00E06599">
        <w:t>9</w:t>
      </w:r>
      <w:r w:rsidR="00433062" w:rsidRPr="00E06599">
        <w:t xml:space="preserve"> to 1</w:t>
      </w:r>
      <w:r w:rsidR="00603D55">
        <w:t>4</w:t>
      </w:r>
      <w:r w:rsidRPr="00E06599">
        <w:t xml:space="preserve"> form part of these financial statements.</w:t>
      </w:r>
      <w:bookmarkStart w:id="10" w:name="PLLAST"/>
      <w:bookmarkEnd w:id="10"/>
    </w:p>
    <w:p w14:paraId="47B254BE" w14:textId="77777777" w:rsidR="00074BCD" w:rsidRPr="00E37441" w:rsidRDefault="00074BCD" w:rsidP="004E5B1E">
      <w:pPr>
        <w:pStyle w:val="PROcapUser3"/>
        <w:spacing w:after="140"/>
        <w:ind w:left="0" w:right="340"/>
        <w:rPr>
          <w:color w:val="FF0000"/>
        </w:rPr>
      </w:pPr>
      <w:bookmarkStart w:id="11" w:name="BSHEAD"/>
      <w:bookmarkEnd w:id="11"/>
    </w:p>
    <w:tbl>
      <w:tblPr>
        <w:tblW w:w="9498" w:type="dxa"/>
        <w:tblLayout w:type="fixed"/>
        <w:tblCellMar>
          <w:left w:w="0" w:type="dxa"/>
          <w:right w:w="0" w:type="dxa"/>
        </w:tblCellMar>
        <w:tblLook w:val="0000" w:firstRow="0" w:lastRow="0" w:firstColumn="0" w:lastColumn="0" w:noHBand="0" w:noVBand="0"/>
      </w:tblPr>
      <w:tblGrid>
        <w:gridCol w:w="5670"/>
        <w:gridCol w:w="1276"/>
        <w:gridCol w:w="1276"/>
        <w:gridCol w:w="1276"/>
      </w:tblGrid>
      <w:tr w:rsidR="00FF0FD5" w:rsidRPr="00E37441" w14:paraId="3F8DD579" w14:textId="77777777" w:rsidTr="00FF0FD5">
        <w:tc>
          <w:tcPr>
            <w:tcW w:w="5670" w:type="dxa"/>
            <w:vAlign w:val="bottom"/>
          </w:tcPr>
          <w:p w14:paraId="1F69E21B" w14:textId="77777777" w:rsidR="00FF0FD5" w:rsidRPr="006A615C" w:rsidRDefault="00FF0FD5" w:rsidP="00FF0FD5">
            <w:pPr>
              <w:pStyle w:val="PROcapDatalines"/>
              <w:ind w:right="340"/>
            </w:pPr>
          </w:p>
        </w:tc>
        <w:tc>
          <w:tcPr>
            <w:tcW w:w="1276" w:type="dxa"/>
            <w:vAlign w:val="bottom"/>
          </w:tcPr>
          <w:p w14:paraId="3C13DA8F" w14:textId="77777777" w:rsidR="00FF0FD5" w:rsidRPr="006A615C" w:rsidRDefault="00FF0FD5" w:rsidP="00FF0FD5">
            <w:pPr>
              <w:pStyle w:val="PROcapDatalines"/>
              <w:ind w:right="340"/>
              <w:jc w:val="right"/>
            </w:pPr>
            <w:r w:rsidRPr="006A615C">
              <w:rPr>
                <w:u w:val="single"/>
              </w:rPr>
              <w:t>Notes</w:t>
            </w:r>
          </w:p>
        </w:tc>
        <w:tc>
          <w:tcPr>
            <w:tcW w:w="1276" w:type="dxa"/>
            <w:vAlign w:val="bottom"/>
          </w:tcPr>
          <w:p w14:paraId="60B474FE" w14:textId="35709CA4" w:rsidR="00FF0FD5" w:rsidRPr="006A615C" w:rsidRDefault="00FF0FD5" w:rsidP="00FF0FD5">
            <w:pPr>
              <w:pStyle w:val="PROcapDatalines"/>
              <w:ind w:left="113" w:right="340"/>
              <w:jc w:val="right"/>
            </w:pPr>
            <w:r>
              <w:rPr>
                <w:u w:val="single"/>
              </w:rPr>
              <w:t>2023</w:t>
            </w:r>
          </w:p>
        </w:tc>
        <w:tc>
          <w:tcPr>
            <w:tcW w:w="1276" w:type="dxa"/>
            <w:vAlign w:val="bottom"/>
          </w:tcPr>
          <w:p w14:paraId="2D61B707" w14:textId="489B75F3" w:rsidR="00FF0FD5" w:rsidRPr="006A615C" w:rsidRDefault="00FF0FD5" w:rsidP="00FF0FD5">
            <w:pPr>
              <w:pStyle w:val="PROcapDatalines"/>
              <w:ind w:left="113" w:right="340"/>
              <w:jc w:val="right"/>
              <w:rPr>
                <w:u w:val="single"/>
              </w:rPr>
            </w:pPr>
            <w:r>
              <w:rPr>
                <w:u w:val="single"/>
              </w:rPr>
              <w:t>2022</w:t>
            </w:r>
          </w:p>
        </w:tc>
      </w:tr>
      <w:tr w:rsidR="00FF0FD5" w:rsidRPr="00E37441" w14:paraId="756845E5" w14:textId="77777777" w:rsidTr="00FF0FD5">
        <w:tc>
          <w:tcPr>
            <w:tcW w:w="5670" w:type="dxa"/>
            <w:vAlign w:val="bottom"/>
          </w:tcPr>
          <w:p w14:paraId="3F435F92" w14:textId="77777777" w:rsidR="00FF0FD5" w:rsidRPr="006A615C" w:rsidRDefault="00FF0FD5" w:rsidP="00FF0FD5">
            <w:pPr>
              <w:pStyle w:val="PROcapDatalines"/>
              <w:ind w:right="340"/>
            </w:pPr>
          </w:p>
        </w:tc>
        <w:tc>
          <w:tcPr>
            <w:tcW w:w="1276" w:type="dxa"/>
            <w:vAlign w:val="bottom"/>
          </w:tcPr>
          <w:p w14:paraId="16B62B00" w14:textId="77777777" w:rsidR="00FF0FD5" w:rsidRPr="006A615C" w:rsidRDefault="00FF0FD5" w:rsidP="00FF0FD5">
            <w:pPr>
              <w:pStyle w:val="PROcapDatalines"/>
              <w:ind w:right="340"/>
              <w:jc w:val="right"/>
            </w:pPr>
          </w:p>
        </w:tc>
        <w:tc>
          <w:tcPr>
            <w:tcW w:w="1276" w:type="dxa"/>
            <w:vAlign w:val="bottom"/>
          </w:tcPr>
          <w:p w14:paraId="659C5300" w14:textId="77777777" w:rsidR="00FF0FD5" w:rsidRPr="006A615C" w:rsidRDefault="00FF0FD5" w:rsidP="00FF0FD5">
            <w:pPr>
              <w:pStyle w:val="PROcapDatalines"/>
              <w:ind w:left="113" w:right="340"/>
              <w:jc w:val="right"/>
            </w:pPr>
            <w:r w:rsidRPr="006A615C">
              <w:t>£</w:t>
            </w:r>
          </w:p>
        </w:tc>
        <w:tc>
          <w:tcPr>
            <w:tcW w:w="1276" w:type="dxa"/>
            <w:vAlign w:val="bottom"/>
          </w:tcPr>
          <w:p w14:paraId="61DCD350" w14:textId="0F08D71A" w:rsidR="00FF0FD5" w:rsidRPr="006A615C" w:rsidRDefault="00FF0FD5" w:rsidP="00FF0FD5">
            <w:pPr>
              <w:pStyle w:val="PROcapDatalines"/>
              <w:ind w:left="113" w:right="340"/>
              <w:jc w:val="right"/>
            </w:pPr>
            <w:r w:rsidRPr="006A615C">
              <w:t>£</w:t>
            </w:r>
          </w:p>
        </w:tc>
      </w:tr>
      <w:tr w:rsidR="00FF0FD5" w:rsidRPr="00E37441" w14:paraId="44F0A214" w14:textId="77777777" w:rsidTr="00FF0FD5">
        <w:tc>
          <w:tcPr>
            <w:tcW w:w="5670" w:type="dxa"/>
            <w:vAlign w:val="bottom"/>
          </w:tcPr>
          <w:p w14:paraId="3C4E5967" w14:textId="77777777" w:rsidR="00FF0FD5" w:rsidRPr="006A615C" w:rsidRDefault="00FF0FD5" w:rsidP="00FF0FD5">
            <w:pPr>
              <w:pStyle w:val="PROcapDatalines"/>
              <w:spacing w:after="60"/>
              <w:ind w:right="340"/>
              <w:rPr>
                <w:b/>
              </w:rPr>
            </w:pPr>
            <w:r w:rsidRPr="006A615C">
              <w:rPr>
                <w:b/>
              </w:rPr>
              <w:t>Fixed assets</w:t>
            </w:r>
          </w:p>
        </w:tc>
        <w:tc>
          <w:tcPr>
            <w:tcW w:w="1276" w:type="dxa"/>
            <w:vAlign w:val="bottom"/>
          </w:tcPr>
          <w:p w14:paraId="24C89DF6" w14:textId="77777777" w:rsidR="00FF0FD5" w:rsidRPr="006A615C" w:rsidRDefault="00FF0FD5" w:rsidP="00FF0FD5">
            <w:pPr>
              <w:pStyle w:val="PROcapDatalines"/>
              <w:spacing w:after="60"/>
              <w:ind w:right="340"/>
              <w:jc w:val="right"/>
            </w:pPr>
          </w:p>
        </w:tc>
        <w:tc>
          <w:tcPr>
            <w:tcW w:w="1276" w:type="dxa"/>
            <w:vAlign w:val="bottom"/>
          </w:tcPr>
          <w:p w14:paraId="3F609C2B" w14:textId="77777777" w:rsidR="00FF0FD5" w:rsidRPr="006A615C" w:rsidRDefault="00FF0FD5" w:rsidP="00FF0FD5">
            <w:pPr>
              <w:pStyle w:val="PROcapDatalines"/>
              <w:spacing w:after="60"/>
              <w:ind w:left="113" w:right="340"/>
              <w:jc w:val="right"/>
            </w:pPr>
          </w:p>
        </w:tc>
        <w:tc>
          <w:tcPr>
            <w:tcW w:w="1276" w:type="dxa"/>
            <w:vAlign w:val="bottom"/>
          </w:tcPr>
          <w:p w14:paraId="1713E3A0" w14:textId="77777777" w:rsidR="00FF0FD5" w:rsidRPr="006A615C" w:rsidRDefault="00FF0FD5" w:rsidP="00FF0FD5">
            <w:pPr>
              <w:pStyle w:val="PROcapDatalines"/>
              <w:spacing w:after="60"/>
              <w:ind w:left="113" w:right="340"/>
              <w:jc w:val="right"/>
            </w:pPr>
          </w:p>
        </w:tc>
      </w:tr>
      <w:tr w:rsidR="00F07C5B" w:rsidRPr="00E37441" w14:paraId="773F449C" w14:textId="77777777" w:rsidTr="00FF0FD5">
        <w:tc>
          <w:tcPr>
            <w:tcW w:w="5670" w:type="dxa"/>
            <w:vAlign w:val="bottom"/>
          </w:tcPr>
          <w:p w14:paraId="5E86B31A" w14:textId="77777777" w:rsidR="00F07C5B" w:rsidRPr="006A615C" w:rsidRDefault="00F07C5B" w:rsidP="00F07C5B">
            <w:pPr>
              <w:pStyle w:val="PROcapDatalines"/>
              <w:spacing w:after="60"/>
              <w:ind w:right="340"/>
            </w:pPr>
            <w:r w:rsidRPr="006A615C">
              <w:t>Tangible assets</w:t>
            </w:r>
          </w:p>
        </w:tc>
        <w:tc>
          <w:tcPr>
            <w:tcW w:w="1276" w:type="dxa"/>
            <w:vAlign w:val="bottom"/>
          </w:tcPr>
          <w:p w14:paraId="7091E47A" w14:textId="77777777" w:rsidR="00F07C5B" w:rsidRPr="006A615C" w:rsidRDefault="00F07C5B" w:rsidP="00F07C5B">
            <w:pPr>
              <w:pStyle w:val="PROcapDatalines"/>
              <w:spacing w:after="60"/>
              <w:ind w:right="340"/>
              <w:jc w:val="right"/>
            </w:pPr>
            <w:r w:rsidRPr="006A615C">
              <w:t>7</w:t>
            </w:r>
          </w:p>
        </w:tc>
        <w:tc>
          <w:tcPr>
            <w:tcW w:w="1276" w:type="dxa"/>
            <w:vAlign w:val="bottom"/>
          </w:tcPr>
          <w:p w14:paraId="27F71C13" w14:textId="734D4E07" w:rsidR="00F07C5B" w:rsidRPr="006A615C" w:rsidRDefault="00F07C5B" w:rsidP="00F07C5B">
            <w:pPr>
              <w:pStyle w:val="PROcapDatalines"/>
              <w:spacing w:after="60"/>
              <w:ind w:left="113" w:right="340"/>
              <w:jc w:val="right"/>
            </w:pPr>
            <w:r>
              <w:t>5,146</w:t>
            </w:r>
          </w:p>
        </w:tc>
        <w:tc>
          <w:tcPr>
            <w:tcW w:w="1276" w:type="dxa"/>
            <w:vAlign w:val="bottom"/>
          </w:tcPr>
          <w:p w14:paraId="34A6C54D" w14:textId="290858E3" w:rsidR="00F07C5B" w:rsidRDefault="00F07C5B" w:rsidP="00F07C5B">
            <w:pPr>
              <w:pStyle w:val="PROcapDatalines"/>
              <w:spacing w:after="60"/>
              <w:ind w:left="113" w:right="340"/>
              <w:jc w:val="right"/>
            </w:pPr>
            <w:r>
              <w:t>5,366</w:t>
            </w:r>
          </w:p>
        </w:tc>
      </w:tr>
      <w:tr w:rsidR="00F07C5B" w:rsidRPr="00E37441" w14:paraId="580BA0F5" w14:textId="77777777" w:rsidTr="00FF0FD5">
        <w:tc>
          <w:tcPr>
            <w:tcW w:w="5670" w:type="dxa"/>
            <w:vAlign w:val="bottom"/>
          </w:tcPr>
          <w:p w14:paraId="513802E4" w14:textId="77777777" w:rsidR="00F07C5B" w:rsidRPr="006A615C" w:rsidRDefault="00F07C5B" w:rsidP="00F07C5B">
            <w:pPr>
              <w:pStyle w:val="PROcapDatalines"/>
              <w:spacing w:after="60"/>
              <w:ind w:right="340"/>
            </w:pPr>
          </w:p>
        </w:tc>
        <w:tc>
          <w:tcPr>
            <w:tcW w:w="1276" w:type="dxa"/>
            <w:vAlign w:val="bottom"/>
          </w:tcPr>
          <w:p w14:paraId="6CD3C628" w14:textId="77777777" w:rsidR="00F07C5B" w:rsidRPr="006A615C" w:rsidRDefault="00F07C5B" w:rsidP="00F07C5B">
            <w:pPr>
              <w:pStyle w:val="PROcapDatalines"/>
              <w:spacing w:after="60"/>
              <w:ind w:right="340"/>
              <w:jc w:val="right"/>
            </w:pPr>
          </w:p>
        </w:tc>
        <w:tc>
          <w:tcPr>
            <w:tcW w:w="1276" w:type="dxa"/>
            <w:vAlign w:val="bottom"/>
          </w:tcPr>
          <w:p w14:paraId="1365EADD" w14:textId="77777777" w:rsidR="00F07C5B" w:rsidRPr="006A615C" w:rsidRDefault="00F07C5B" w:rsidP="00F07C5B">
            <w:pPr>
              <w:pStyle w:val="PROcapDatalines"/>
              <w:spacing w:after="60"/>
              <w:ind w:left="113" w:right="340"/>
              <w:jc w:val="right"/>
            </w:pPr>
          </w:p>
        </w:tc>
        <w:tc>
          <w:tcPr>
            <w:tcW w:w="1276" w:type="dxa"/>
            <w:vAlign w:val="bottom"/>
          </w:tcPr>
          <w:p w14:paraId="4BFFCEB0" w14:textId="77777777" w:rsidR="00F07C5B" w:rsidRPr="006A615C" w:rsidRDefault="00F07C5B" w:rsidP="00F07C5B">
            <w:pPr>
              <w:pStyle w:val="PROcapDatalines"/>
              <w:spacing w:after="60"/>
              <w:ind w:left="113" w:right="340"/>
              <w:jc w:val="right"/>
            </w:pPr>
          </w:p>
        </w:tc>
      </w:tr>
      <w:tr w:rsidR="00F07C5B" w:rsidRPr="00E37441" w14:paraId="00FF19EF" w14:textId="77777777" w:rsidTr="00FF0FD5">
        <w:tc>
          <w:tcPr>
            <w:tcW w:w="5670" w:type="dxa"/>
            <w:vAlign w:val="bottom"/>
          </w:tcPr>
          <w:p w14:paraId="512AB9FC" w14:textId="77777777" w:rsidR="00F07C5B" w:rsidRPr="006A615C" w:rsidRDefault="00F07C5B" w:rsidP="00F07C5B">
            <w:pPr>
              <w:pStyle w:val="PROcapDatalines"/>
              <w:spacing w:after="60"/>
              <w:ind w:right="340"/>
              <w:rPr>
                <w:b/>
              </w:rPr>
            </w:pPr>
            <w:r w:rsidRPr="006A615C">
              <w:rPr>
                <w:b/>
              </w:rPr>
              <w:t>Current assets</w:t>
            </w:r>
          </w:p>
        </w:tc>
        <w:tc>
          <w:tcPr>
            <w:tcW w:w="1276" w:type="dxa"/>
            <w:vAlign w:val="bottom"/>
          </w:tcPr>
          <w:p w14:paraId="6F2DD05C" w14:textId="77777777" w:rsidR="00F07C5B" w:rsidRPr="006A615C" w:rsidRDefault="00F07C5B" w:rsidP="00F07C5B">
            <w:pPr>
              <w:pStyle w:val="PROcapDatalines"/>
              <w:spacing w:after="60"/>
              <w:ind w:right="340"/>
              <w:jc w:val="right"/>
            </w:pPr>
          </w:p>
        </w:tc>
        <w:tc>
          <w:tcPr>
            <w:tcW w:w="1276" w:type="dxa"/>
            <w:vAlign w:val="bottom"/>
          </w:tcPr>
          <w:p w14:paraId="4B9F5521" w14:textId="77777777" w:rsidR="00F07C5B" w:rsidRPr="006A615C" w:rsidRDefault="00F07C5B" w:rsidP="00F07C5B">
            <w:pPr>
              <w:pStyle w:val="PROcapDatalines"/>
              <w:spacing w:after="60"/>
              <w:ind w:left="113" w:right="340"/>
              <w:jc w:val="right"/>
            </w:pPr>
          </w:p>
        </w:tc>
        <w:tc>
          <w:tcPr>
            <w:tcW w:w="1276" w:type="dxa"/>
            <w:vAlign w:val="bottom"/>
          </w:tcPr>
          <w:p w14:paraId="6FF47F35" w14:textId="77777777" w:rsidR="00F07C5B" w:rsidRPr="006A615C" w:rsidRDefault="00F07C5B" w:rsidP="00F07C5B">
            <w:pPr>
              <w:pStyle w:val="PROcapDatalines"/>
              <w:spacing w:after="60"/>
              <w:ind w:left="113" w:right="340"/>
              <w:jc w:val="right"/>
            </w:pPr>
          </w:p>
        </w:tc>
      </w:tr>
      <w:tr w:rsidR="00F07C5B" w:rsidRPr="00E37441" w14:paraId="762869A4" w14:textId="77777777" w:rsidTr="00FF0FD5">
        <w:tc>
          <w:tcPr>
            <w:tcW w:w="5670" w:type="dxa"/>
            <w:vAlign w:val="bottom"/>
          </w:tcPr>
          <w:p w14:paraId="55929973" w14:textId="77777777" w:rsidR="00F07C5B" w:rsidRPr="006A615C" w:rsidRDefault="00F07C5B" w:rsidP="00F07C5B">
            <w:pPr>
              <w:pStyle w:val="PROcapDatalines"/>
              <w:spacing w:after="60"/>
              <w:ind w:right="340"/>
            </w:pPr>
            <w:r w:rsidRPr="006A615C">
              <w:t>Debtors and Prepayments</w:t>
            </w:r>
          </w:p>
        </w:tc>
        <w:tc>
          <w:tcPr>
            <w:tcW w:w="1276" w:type="dxa"/>
            <w:vAlign w:val="bottom"/>
          </w:tcPr>
          <w:p w14:paraId="7415B062" w14:textId="77777777" w:rsidR="00F07C5B" w:rsidRPr="006A615C" w:rsidRDefault="00F07C5B" w:rsidP="00F07C5B">
            <w:pPr>
              <w:pStyle w:val="PROcapDatalines"/>
              <w:spacing w:after="60"/>
              <w:ind w:right="340"/>
              <w:jc w:val="right"/>
            </w:pPr>
            <w:r w:rsidRPr="006A615C">
              <w:t>8</w:t>
            </w:r>
          </w:p>
        </w:tc>
        <w:tc>
          <w:tcPr>
            <w:tcW w:w="1276" w:type="dxa"/>
            <w:vAlign w:val="bottom"/>
          </w:tcPr>
          <w:p w14:paraId="7F1CA293" w14:textId="1C121488" w:rsidR="00F07C5B" w:rsidRPr="006A615C" w:rsidRDefault="00F07C5B" w:rsidP="00F07C5B">
            <w:pPr>
              <w:pStyle w:val="PROcapDatalines"/>
              <w:spacing w:after="60"/>
              <w:ind w:left="113" w:right="340"/>
              <w:jc w:val="right"/>
            </w:pPr>
            <w:r>
              <w:t>5,275</w:t>
            </w:r>
          </w:p>
        </w:tc>
        <w:tc>
          <w:tcPr>
            <w:tcW w:w="1276" w:type="dxa"/>
            <w:vAlign w:val="bottom"/>
          </w:tcPr>
          <w:p w14:paraId="2109875D" w14:textId="74B2CCE2" w:rsidR="00F07C5B" w:rsidRDefault="00F07C5B" w:rsidP="00F07C5B">
            <w:pPr>
              <w:pStyle w:val="PROcapDatalines"/>
              <w:spacing w:after="60"/>
              <w:ind w:left="113" w:right="340"/>
              <w:jc w:val="right"/>
            </w:pPr>
            <w:r>
              <w:t>7,281</w:t>
            </w:r>
          </w:p>
        </w:tc>
      </w:tr>
      <w:tr w:rsidR="00F07C5B" w:rsidRPr="00E37441" w14:paraId="29E27C97" w14:textId="77777777" w:rsidTr="00FF0FD5">
        <w:tc>
          <w:tcPr>
            <w:tcW w:w="5670" w:type="dxa"/>
            <w:vAlign w:val="bottom"/>
          </w:tcPr>
          <w:p w14:paraId="0769C200" w14:textId="77777777" w:rsidR="00F07C5B" w:rsidRPr="006A615C" w:rsidRDefault="00F07C5B" w:rsidP="00F07C5B">
            <w:pPr>
              <w:pStyle w:val="PROcapDatalines"/>
              <w:spacing w:after="60"/>
              <w:ind w:right="340"/>
            </w:pPr>
            <w:r w:rsidRPr="006A615C">
              <w:t>Cash at bank and in hand</w:t>
            </w:r>
          </w:p>
        </w:tc>
        <w:tc>
          <w:tcPr>
            <w:tcW w:w="1276" w:type="dxa"/>
            <w:vAlign w:val="bottom"/>
          </w:tcPr>
          <w:p w14:paraId="7F443291" w14:textId="77777777" w:rsidR="00F07C5B" w:rsidRPr="006A615C" w:rsidRDefault="00F07C5B" w:rsidP="00F07C5B">
            <w:pPr>
              <w:pStyle w:val="PROcapDatalines"/>
              <w:spacing w:after="60"/>
              <w:ind w:right="340"/>
              <w:jc w:val="right"/>
            </w:pPr>
          </w:p>
        </w:tc>
        <w:tc>
          <w:tcPr>
            <w:tcW w:w="1276" w:type="dxa"/>
            <w:vAlign w:val="bottom"/>
          </w:tcPr>
          <w:p w14:paraId="7654EA32" w14:textId="75BCE1D5" w:rsidR="00F07C5B" w:rsidRPr="006A615C" w:rsidRDefault="00F07C5B" w:rsidP="00F07C5B">
            <w:pPr>
              <w:pStyle w:val="PROcapDatalines"/>
              <w:spacing w:after="60"/>
              <w:ind w:left="113" w:right="340"/>
              <w:jc w:val="right"/>
            </w:pPr>
            <w:r>
              <w:t>62,476</w:t>
            </w:r>
          </w:p>
        </w:tc>
        <w:tc>
          <w:tcPr>
            <w:tcW w:w="1276" w:type="dxa"/>
            <w:vAlign w:val="bottom"/>
          </w:tcPr>
          <w:p w14:paraId="05AB0A4E" w14:textId="40D5A4EA" w:rsidR="00F07C5B" w:rsidRDefault="00F07C5B" w:rsidP="00F07C5B">
            <w:pPr>
              <w:pStyle w:val="PROcapDatalines"/>
              <w:spacing w:after="60"/>
              <w:ind w:left="113" w:right="340"/>
              <w:jc w:val="right"/>
            </w:pPr>
            <w:r>
              <w:t>85,969</w:t>
            </w:r>
          </w:p>
        </w:tc>
      </w:tr>
      <w:tr w:rsidR="00F07C5B" w:rsidRPr="00E37441" w14:paraId="39378583" w14:textId="77777777" w:rsidTr="00FF0FD5">
        <w:tc>
          <w:tcPr>
            <w:tcW w:w="5670" w:type="dxa"/>
            <w:vAlign w:val="bottom"/>
          </w:tcPr>
          <w:p w14:paraId="70D26E0A" w14:textId="77777777" w:rsidR="00F07C5B" w:rsidRPr="006A615C" w:rsidRDefault="00F07C5B" w:rsidP="00F07C5B">
            <w:pPr>
              <w:pStyle w:val="PROcapDatalines"/>
              <w:spacing w:after="60"/>
              <w:ind w:right="340"/>
            </w:pPr>
          </w:p>
        </w:tc>
        <w:tc>
          <w:tcPr>
            <w:tcW w:w="1276" w:type="dxa"/>
            <w:vAlign w:val="bottom"/>
          </w:tcPr>
          <w:p w14:paraId="53D476E2" w14:textId="77777777" w:rsidR="00F07C5B" w:rsidRPr="006A615C" w:rsidRDefault="00F07C5B" w:rsidP="00F07C5B">
            <w:pPr>
              <w:pStyle w:val="PROcapDatalines"/>
              <w:spacing w:after="60"/>
              <w:ind w:right="340"/>
              <w:jc w:val="right"/>
            </w:pPr>
          </w:p>
        </w:tc>
        <w:tc>
          <w:tcPr>
            <w:tcW w:w="1276" w:type="dxa"/>
            <w:vAlign w:val="bottom"/>
          </w:tcPr>
          <w:p w14:paraId="18E1A2AE" w14:textId="77777777" w:rsidR="00F07C5B" w:rsidRPr="006A615C" w:rsidRDefault="00F07C5B" w:rsidP="00F07C5B">
            <w:pPr>
              <w:pStyle w:val="PROcapDatalines"/>
              <w:spacing w:after="60"/>
              <w:ind w:left="113" w:right="340"/>
              <w:jc w:val="right"/>
            </w:pPr>
            <w:r w:rsidRPr="006A615C">
              <w:t>────</w:t>
            </w:r>
          </w:p>
        </w:tc>
        <w:tc>
          <w:tcPr>
            <w:tcW w:w="1276" w:type="dxa"/>
            <w:vAlign w:val="bottom"/>
          </w:tcPr>
          <w:p w14:paraId="0A046F57" w14:textId="1545C677" w:rsidR="00F07C5B" w:rsidRPr="006A615C" w:rsidRDefault="00F07C5B" w:rsidP="00F07C5B">
            <w:pPr>
              <w:pStyle w:val="PROcapDatalines"/>
              <w:spacing w:after="60"/>
              <w:ind w:left="113" w:right="340"/>
              <w:jc w:val="right"/>
            </w:pPr>
            <w:r w:rsidRPr="006A615C">
              <w:t>────</w:t>
            </w:r>
          </w:p>
        </w:tc>
      </w:tr>
      <w:tr w:rsidR="00F07C5B" w:rsidRPr="00E37441" w14:paraId="6B9FAE1A" w14:textId="77777777" w:rsidTr="00FF0FD5">
        <w:tc>
          <w:tcPr>
            <w:tcW w:w="5670" w:type="dxa"/>
            <w:vAlign w:val="bottom"/>
          </w:tcPr>
          <w:p w14:paraId="2209B3C8" w14:textId="77777777" w:rsidR="00F07C5B" w:rsidRPr="006A615C" w:rsidRDefault="00F07C5B" w:rsidP="00F07C5B">
            <w:pPr>
              <w:pStyle w:val="PROcapDatalines"/>
              <w:spacing w:after="60"/>
              <w:ind w:right="340"/>
            </w:pPr>
          </w:p>
        </w:tc>
        <w:tc>
          <w:tcPr>
            <w:tcW w:w="1276" w:type="dxa"/>
            <w:vAlign w:val="bottom"/>
          </w:tcPr>
          <w:p w14:paraId="6942B42E" w14:textId="77777777" w:rsidR="00F07C5B" w:rsidRPr="006A615C" w:rsidRDefault="00F07C5B" w:rsidP="00F07C5B">
            <w:pPr>
              <w:pStyle w:val="PROcapDatalines"/>
              <w:spacing w:after="60"/>
              <w:ind w:right="340"/>
              <w:jc w:val="right"/>
            </w:pPr>
          </w:p>
        </w:tc>
        <w:tc>
          <w:tcPr>
            <w:tcW w:w="1276" w:type="dxa"/>
            <w:vAlign w:val="bottom"/>
          </w:tcPr>
          <w:p w14:paraId="3F072F37" w14:textId="0F85C696" w:rsidR="00F07C5B" w:rsidRPr="006A615C" w:rsidRDefault="00F07C5B" w:rsidP="00F07C5B">
            <w:pPr>
              <w:pStyle w:val="PROcapDatalines"/>
              <w:spacing w:after="60"/>
              <w:ind w:left="113" w:right="340"/>
              <w:jc w:val="right"/>
            </w:pPr>
            <w:r>
              <w:t>67,751</w:t>
            </w:r>
          </w:p>
        </w:tc>
        <w:tc>
          <w:tcPr>
            <w:tcW w:w="1276" w:type="dxa"/>
            <w:vAlign w:val="bottom"/>
          </w:tcPr>
          <w:p w14:paraId="2FEDC502" w14:textId="6FE41E39" w:rsidR="00F07C5B" w:rsidRDefault="00F07C5B" w:rsidP="00F07C5B">
            <w:pPr>
              <w:pStyle w:val="PROcapDatalines"/>
              <w:spacing w:after="60"/>
              <w:ind w:left="113" w:right="340"/>
              <w:jc w:val="right"/>
            </w:pPr>
            <w:r>
              <w:t>93,250</w:t>
            </w:r>
          </w:p>
        </w:tc>
      </w:tr>
      <w:tr w:rsidR="00F07C5B" w:rsidRPr="00E37441" w14:paraId="2554FE2E" w14:textId="77777777" w:rsidTr="00FF0FD5">
        <w:tc>
          <w:tcPr>
            <w:tcW w:w="5670" w:type="dxa"/>
            <w:vAlign w:val="bottom"/>
          </w:tcPr>
          <w:p w14:paraId="67E7029F" w14:textId="77777777" w:rsidR="00F07C5B" w:rsidRPr="006A615C" w:rsidRDefault="00F07C5B" w:rsidP="00F07C5B">
            <w:pPr>
              <w:pStyle w:val="PROcapDatalines"/>
              <w:tabs>
                <w:tab w:val="left" w:pos="1080"/>
              </w:tabs>
              <w:spacing w:after="60"/>
              <w:ind w:right="340"/>
            </w:pPr>
            <w:r w:rsidRPr="006A615C">
              <w:rPr>
                <w:b/>
              </w:rPr>
              <w:t>Creditors:</w:t>
            </w:r>
            <w:r w:rsidRPr="006A615C">
              <w:t xml:space="preserve"> </w:t>
            </w:r>
            <w:r w:rsidRPr="006A615C">
              <w:tab/>
              <w:t>amounts falling due within one year</w:t>
            </w:r>
          </w:p>
        </w:tc>
        <w:tc>
          <w:tcPr>
            <w:tcW w:w="1276" w:type="dxa"/>
            <w:vAlign w:val="bottom"/>
          </w:tcPr>
          <w:p w14:paraId="245C6C40" w14:textId="77777777" w:rsidR="00F07C5B" w:rsidRPr="006A615C" w:rsidRDefault="00F07C5B" w:rsidP="00F07C5B">
            <w:pPr>
              <w:pStyle w:val="PROcapDatalines"/>
              <w:spacing w:after="60"/>
              <w:ind w:right="340"/>
              <w:jc w:val="right"/>
            </w:pPr>
            <w:r w:rsidRPr="006A615C">
              <w:t>9</w:t>
            </w:r>
          </w:p>
        </w:tc>
        <w:tc>
          <w:tcPr>
            <w:tcW w:w="1276" w:type="dxa"/>
            <w:vAlign w:val="bottom"/>
          </w:tcPr>
          <w:p w14:paraId="08B1889A" w14:textId="59E84060" w:rsidR="00F07C5B" w:rsidRPr="006A615C" w:rsidRDefault="00F07C5B" w:rsidP="00F07C5B">
            <w:pPr>
              <w:pStyle w:val="PROcapDatalines"/>
              <w:spacing w:after="60"/>
              <w:ind w:left="113" w:right="340"/>
              <w:jc w:val="right"/>
            </w:pPr>
            <w:r w:rsidRPr="006A615C">
              <w:t>(</w:t>
            </w:r>
            <w:r>
              <w:t>20,141</w:t>
            </w:r>
            <w:r w:rsidRPr="006A615C">
              <w:t>)</w:t>
            </w:r>
          </w:p>
        </w:tc>
        <w:tc>
          <w:tcPr>
            <w:tcW w:w="1276" w:type="dxa"/>
            <w:vAlign w:val="bottom"/>
          </w:tcPr>
          <w:p w14:paraId="5ACFFDD1" w14:textId="4908A041" w:rsidR="00F07C5B" w:rsidRPr="006A615C" w:rsidRDefault="00F07C5B" w:rsidP="00F07C5B">
            <w:pPr>
              <w:pStyle w:val="PROcapDatalines"/>
              <w:spacing w:after="60"/>
              <w:ind w:left="113" w:right="340"/>
              <w:jc w:val="right"/>
            </w:pPr>
            <w:r w:rsidRPr="006A615C">
              <w:t>(</w:t>
            </w:r>
            <w:r>
              <w:t>24,082</w:t>
            </w:r>
            <w:r w:rsidRPr="006A615C">
              <w:t>)</w:t>
            </w:r>
          </w:p>
        </w:tc>
      </w:tr>
      <w:tr w:rsidR="00F07C5B" w:rsidRPr="00E37441" w14:paraId="549E639C" w14:textId="77777777" w:rsidTr="00FF0FD5">
        <w:tc>
          <w:tcPr>
            <w:tcW w:w="5670" w:type="dxa"/>
            <w:vAlign w:val="bottom"/>
          </w:tcPr>
          <w:p w14:paraId="48A8024D" w14:textId="77777777" w:rsidR="00F07C5B" w:rsidRPr="006A615C" w:rsidRDefault="00F07C5B" w:rsidP="00F07C5B">
            <w:pPr>
              <w:pStyle w:val="PROcapUser3"/>
              <w:spacing w:after="60"/>
              <w:ind w:right="340"/>
            </w:pPr>
          </w:p>
        </w:tc>
        <w:tc>
          <w:tcPr>
            <w:tcW w:w="1276" w:type="dxa"/>
            <w:vAlign w:val="bottom"/>
          </w:tcPr>
          <w:p w14:paraId="706D2AC6" w14:textId="77777777" w:rsidR="00F07C5B" w:rsidRPr="006A615C" w:rsidRDefault="00F07C5B" w:rsidP="00F07C5B">
            <w:pPr>
              <w:pStyle w:val="PROcapDatalines"/>
              <w:spacing w:after="60"/>
              <w:ind w:right="340"/>
              <w:jc w:val="right"/>
              <w:rPr>
                <w:highlight w:val="yellow"/>
              </w:rPr>
            </w:pPr>
          </w:p>
        </w:tc>
        <w:tc>
          <w:tcPr>
            <w:tcW w:w="1276" w:type="dxa"/>
            <w:vAlign w:val="bottom"/>
          </w:tcPr>
          <w:p w14:paraId="270ECFDD" w14:textId="77777777" w:rsidR="00F07C5B" w:rsidRPr="006A615C" w:rsidRDefault="00F07C5B" w:rsidP="00F07C5B">
            <w:pPr>
              <w:pStyle w:val="PROcapDatalines"/>
              <w:spacing w:after="60"/>
              <w:ind w:left="113" w:right="340"/>
              <w:jc w:val="right"/>
            </w:pPr>
            <w:r w:rsidRPr="006A615C">
              <w:t>────</w:t>
            </w:r>
          </w:p>
        </w:tc>
        <w:tc>
          <w:tcPr>
            <w:tcW w:w="1276" w:type="dxa"/>
            <w:vAlign w:val="bottom"/>
          </w:tcPr>
          <w:p w14:paraId="2E2B63E9" w14:textId="61695CE8" w:rsidR="00F07C5B" w:rsidRPr="006A615C" w:rsidRDefault="00F07C5B" w:rsidP="00F07C5B">
            <w:pPr>
              <w:pStyle w:val="PROcapDatalines"/>
              <w:spacing w:after="60"/>
              <w:ind w:left="113" w:right="340"/>
              <w:jc w:val="right"/>
            </w:pPr>
            <w:r w:rsidRPr="006A615C">
              <w:t>────</w:t>
            </w:r>
          </w:p>
        </w:tc>
      </w:tr>
      <w:tr w:rsidR="00F07C5B" w:rsidRPr="00E37441" w14:paraId="403FBE27" w14:textId="77777777" w:rsidTr="00FF0FD5">
        <w:tc>
          <w:tcPr>
            <w:tcW w:w="5670" w:type="dxa"/>
            <w:vAlign w:val="bottom"/>
          </w:tcPr>
          <w:p w14:paraId="5B604A63" w14:textId="77777777" w:rsidR="00F07C5B" w:rsidRPr="006A615C" w:rsidRDefault="00F07C5B" w:rsidP="00F07C5B">
            <w:pPr>
              <w:pStyle w:val="PROcapUser3"/>
              <w:spacing w:after="60"/>
              <w:ind w:right="340"/>
            </w:pPr>
            <w:r w:rsidRPr="006A615C">
              <w:t>Net current assets</w:t>
            </w:r>
          </w:p>
        </w:tc>
        <w:tc>
          <w:tcPr>
            <w:tcW w:w="1276" w:type="dxa"/>
            <w:vAlign w:val="bottom"/>
          </w:tcPr>
          <w:p w14:paraId="18129554" w14:textId="77777777" w:rsidR="00F07C5B" w:rsidRPr="006A615C" w:rsidRDefault="00F07C5B" w:rsidP="00F07C5B">
            <w:pPr>
              <w:pStyle w:val="PROcapDatalines"/>
              <w:spacing w:after="60"/>
              <w:ind w:right="340"/>
              <w:jc w:val="right"/>
              <w:rPr>
                <w:highlight w:val="yellow"/>
              </w:rPr>
            </w:pPr>
          </w:p>
        </w:tc>
        <w:tc>
          <w:tcPr>
            <w:tcW w:w="1276" w:type="dxa"/>
            <w:vAlign w:val="bottom"/>
          </w:tcPr>
          <w:p w14:paraId="1BF7776F" w14:textId="71796983" w:rsidR="00F07C5B" w:rsidRPr="006A615C" w:rsidRDefault="00F07C5B" w:rsidP="00F07C5B">
            <w:pPr>
              <w:pStyle w:val="PROcapDatalines"/>
              <w:spacing w:after="60"/>
              <w:ind w:left="113" w:right="340"/>
              <w:jc w:val="right"/>
            </w:pPr>
            <w:r>
              <w:t>47,610</w:t>
            </w:r>
          </w:p>
        </w:tc>
        <w:tc>
          <w:tcPr>
            <w:tcW w:w="1276" w:type="dxa"/>
            <w:vAlign w:val="bottom"/>
          </w:tcPr>
          <w:p w14:paraId="48D02B08" w14:textId="797C2AA2" w:rsidR="00F07C5B" w:rsidRDefault="00F07C5B" w:rsidP="00F07C5B">
            <w:pPr>
              <w:pStyle w:val="PROcapDatalines"/>
              <w:spacing w:after="60"/>
              <w:ind w:left="113" w:right="340"/>
              <w:jc w:val="right"/>
            </w:pPr>
            <w:r>
              <w:t>69,168</w:t>
            </w:r>
          </w:p>
        </w:tc>
      </w:tr>
      <w:tr w:rsidR="00F07C5B" w:rsidRPr="00E37441" w14:paraId="5F0E2EB7" w14:textId="77777777" w:rsidTr="00FF0FD5">
        <w:tc>
          <w:tcPr>
            <w:tcW w:w="5670" w:type="dxa"/>
            <w:vAlign w:val="bottom"/>
          </w:tcPr>
          <w:p w14:paraId="686EC44B" w14:textId="77777777" w:rsidR="00F07C5B" w:rsidRPr="006A615C" w:rsidRDefault="00F07C5B" w:rsidP="00F07C5B">
            <w:pPr>
              <w:pStyle w:val="PROcapUser3"/>
              <w:spacing w:after="60"/>
              <w:ind w:right="340"/>
            </w:pPr>
          </w:p>
        </w:tc>
        <w:tc>
          <w:tcPr>
            <w:tcW w:w="1276" w:type="dxa"/>
            <w:vAlign w:val="bottom"/>
          </w:tcPr>
          <w:p w14:paraId="7C6D6130" w14:textId="77777777" w:rsidR="00F07C5B" w:rsidRPr="006A615C" w:rsidRDefault="00F07C5B" w:rsidP="00F07C5B">
            <w:pPr>
              <w:pStyle w:val="PROcapDatalines"/>
              <w:spacing w:after="60"/>
              <w:ind w:right="340"/>
              <w:jc w:val="right"/>
              <w:rPr>
                <w:highlight w:val="yellow"/>
              </w:rPr>
            </w:pPr>
          </w:p>
        </w:tc>
        <w:tc>
          <w:tcPr>
            <w:tcW w:w="1276" w:type="dxa"/>
            <w:vAlign w:val="bottom"/>
          </w:tcPr>
          <w:p w14:paraId="0B365684" w14:textId="77777777" w:rsidR="00F07C5B" w:rsidRPr="006A615C" w:rsidRDefault="00F07C5B" w:rsidP="00F07C5B">
            <w:pPr>
              <w:pStyle w:val="PROcapDatalines"/>
              <w:spacing w:after="60"/>
              <w:ind w:left="113" w:right="340"/>
              <w:jc w:val="right"/>
            </w:pPr>
            <w:r w:rsidRPr="006A615C">
              <w:t>────</w:t>
            </w:r>
          </w:p>
        </w:tc>
        <w:tc>
          <w:tcPr>
            <w:tcW w:w="1276" w:type="dxa"/>
            <w:vAlign w:val="bottom"/>
          </w:tcPr>
          <w:p w14:paraId="20CBA2A6" w14:textId="60F0CEDF" w:rsidR="00F07C5B" w:rsidRPr="006A615C" w:rsidRDefault="00F07C5B" w:rsidP="00F07C5B">
            <w:pPr>
              <w:pStyle w:val="PROcapDatalines"/>
              <w:spacing w:after="60"/>
              <w:ind w:left="113" w:right="340"/>
              <w:jc w:val="right"/>
            </w:pPr>
            <w:r w:rsidRPr="006A615C">
              <w:t>────</w:t>
            </w:r>
          </w:p>
        </w:tc>
      </w:tr>
      <w:tr w:rsidR="00F07C5B" w:rsidRPr="00E37441" w14:paraId="38E91BC6" w14:textId="77777777" w:rsidTr="00FF0FD5">
        <w:tc>
          <w:tcPr>
            <w:tcW w:w="5670" w:type="dxa"/>
            <w:vAlign w:val="bottom"/>
          </w:tcPr>
          <w:p w14:paraId="3E230D67" w14:textId="77777777" w:rsidR="00F07C5B" w:rsidRPr="006A615C" w:rsidRDefault="00F07C5B" w:rsidP="00F07C5B">
            <w:pPr>
              <w:pStyle w:val="PROcapUser3"/>
              <w:spacing w:after="60"/>
              <w:ind w:right="340"/>
            </w:pPr>
            <w:r w:rsidRPr="006A615C">
              <w:t xml:space="preserve">Total assets </w:t>
            </w:r>
            <w:proofErr w:type="gramStart"/>
            <w:r w:rsidRPr="006A615C">
              <w:t>less</w:t>
            </w:r>
            <w:proofErr w:type="gramEnd"/>
            <w:r w:rsidRPr="006A615C">
              <w:t xml:space="preserve"> current liabilities</w:t>
            </w:r>
          </w:p>
        </w:tc>
        <w:tc>
          <w:tcPr>
            <w:tcW w:w="1276" w:type="dxa"/>
            <w:vAlign w:val="bottom"/>
          </w:tcPr>
          <w:p w14:paraId="61C609F9" w14:textId="77777777" w:rsidR="00F07C5B" w:rsidRPr="006A615C" w:rsidRDefault="00F07C5B" w:rsidP="00F07C5B">
            <w:pPr>
              <w:pStyle w:val="PROcapDatalines"/>
              <w:spacing w:after="60"/>
              <w:ind w:right="340"/>
              <w:jc w:val="right"/>
              <w:rPr>
                <w:highlight w:val="yellow"/>
              </w:rPr>
            </w:pPr>
          </w:p>
        </w:tc>
        <w:tc>
          <w:tcPr>
            <w:tcW w:w="1276" w:type="dxa"/>
            <w:vAlign w:val="bottom"/>
          </w:tcPr>
          <w:p w14:paraId="05798255" w14:textId="52491531" w:rsidR="00F07C5B" w:rsidRPr="006A615C" w:rsidRDefault="00F07C5B" w:rsidP="00F07C5B">
            <w:pPr>
              <w:pStyle w:val="PROcapDatalines"/>
              <w:spacing w:after="60"/>
              <w:ind w:left="113" w:right="340"/>
              <w:jc w:val="right"/>
            </w:pPr>
            <w:r>
              <w:t>52,756</w:t>
            </w:r>
          </w:p>
        </w:tc>
        <w:tc>
          <w:tcPr>
            <w:tcW w:w="1276" w:type="dxa"/>
            <w:vAlign w:val="bottom"/>
          </w:tcPr>
          <w:p w14:paraId="45CCDEE7" w14:textId="6FF41219" w:rsidR="00F07C5B" w:rsidRDefault="00F07C5B" w:rsidP="00F07C5B">
            <w:pPr>
              <w:pStyle w:val="PROcapDatalines"/>
              <w:spacing w:after="60"/>
              <w:ind w:left="113" w:right="340"/>
              <w:jc w:val="right"/>
            </w:pPr>
            <w:r>
              <w:t>74,534</w:t>
            </w:r>
          </w:p>
        </w:tc>
      </w:tr>
      <w:tr w:rsidR="00F07C5B" w:rsidRPr="00E37441" w14:paraId="11CC551D" w14:textId="77777777" w:rsidTr="00FF0FD5">
        <w:trPr>
          <w:trHeight w:hRule="exact" w:val="280"/>
        </w:trPr>
        <w:tc>
          <w:tcPr>
            <w:tcW w:w="5670" w:type="dxa"/>
            <w:vAlign w:val="bottom"/>
          </w:tcPr>
          <w:p w14:paraId="61DB5B96" w14:textId="77777777" w:rsidR="00F07C5B" w:rsidRPr="006A615C" w:rsidRDefault="00F07C5B" w:rsidP="00F07C5B">
            <w:pPr>
              <w:pStyle w:val="PROcapDatalines"/>
              <w:spacing w:after="60"/>
              <w:ind w:right="340"/>
            </w:pPr>
          </w:p>
        </w:tc>
        <w:tc>
          <w:tcPr>
            <w:tcW w:w="1276" w:type="dxa"/>
            <w:vAlign w:val="bottom"/>
          </w:tcPr>
          <w:p w14:paraId="37556F78" w14:textId="77777777" w:rsidR="00F07C5B" w:rsidRPr="006A615C" w:rsidRDefault="00F07C5B" w:rsidP="00F07C5B">
            <w:pPr>
              <w:pStyle w:val="PROcapDatalines"/>
              <w:spacing w:after="60"/>
              <w:ind w:right="340"/>
              <w:jc w:val="right"/>
              <w:rPr>
                <w:highlight w:val="yellow"/>
              </w:rPr>
            </w:pPr>
          </w:p>
        </w:tc>
        <w:tc>
          <w:tcPr>
            <w:tcW w:w="1276" w:type="dxa"/>
            <w:vAlign w:val="bottom"/>
          </w:tcPr>
          <w:p w14:paraId="63A23099" w14:textId="77777777" w:rsidR="00F07C5B" w:rsidRPr="006A615C" w:rsidRDefault="00F07C5B" w:rsidP="00F07C5B">
            <w:pPr>
              <w:pStyle w:val="PROcapDatalines"/>
              <w:spacing w:after="60"/>
              <w:ind w:left="113" w:right="340"/>
              <w:jc w:val="right"/>
            </w:pPr>
            <w:r w:rsidRPr="006A615C">
              <w:rPr>
                <w:b/>
              </w:rPr>
              <w:t>˭˭˭˭˭˭˭˭˭</w:t>
            </w:r>
          </w:p>
        </w:tc>
        <w:tc>
          <w:tcPr>
            <w:tcW w:w="1276" w:type="dxa"/>
            <w:vAlign w:val="bottom"/>
          </w:tcPr>
          <w:p w14:paraId="2555CB61" w14:textId="70933CC9" w:rsidR="00F07C5B" w:rsidRPr="006A615C" w:rsidRDefault="00F07C5B" w:rsidP="00F07C5B">
            <w:pPr>
              <w:pStyle w:val="PROcapDatalines"/>
              <w:spacing w:after="60"/>
              <w:ind w:left="113" w:right="340"/>
              <w:jc w:val="right"/>
              <w:rPr>
                <w:b/>
              </w:rPr>
            </w:pPr>
            <w:r w:rsidRPr="006A615C">
              <w:rPr>
                <w:b/>
              </w:rPr>
              <w:t>˭˭˭˭˭˭˭˭˭</w:t>
            </w:r>
          </w:p>
        </w:tc>
      </w:tr>
      <w:tr w:rsidR="00F07C5B" w:rsidRPr="00E37441" w14:paraId="04E46022" w14:textId="77777777" w:rsidTr="00FF0FD5">
        <w:trPr>
          <w:trHeight w:hRule="exact" w:val="280"/>
        </w:trPr>
        <w:tc>
          <w:tcPr>
            <w:tcW w:w="5670" w:type="dxa"/>
            <w:vAlign w:val="bottom"/>
          </w:tcPr>
          <w:p w14:paraId="66E9E3DE" w14:textId="77777777" w:rsidR="00F07C5B" w:rsidRPr="006A615C" w:rsidRDefault="00F07C5B" w:rsidP="00F07C5B">
            <w:pPr>
              <w:pStyle w:val="PROcapDatalines"/>
              <w:spacing w:after="60"/>
              <w:ind w:right="340"/>
            </w:pPr>
          </w:p>
        </w:tc>
        <w:tc>
          <w:tcPr>
            <w:tcW w:w="1276" w:type="dxa"/>
            <w:vAlign w:val="bottom"/>
          </w:tcPr>
          <w:p w14:paraId="35D7AD8A" w14:textId="77777777" w:rsidR="00F07C5B" w:rsidRPr="006A615C" w:rsidRDefault="00F07C5B" w:rsidP="00F07C5B">
            <w:pPr>
              <w:pStyle w:val="PROcapDatalines"/>
              <w:spacing w:after="60"/>
              <w:ind w:right="340"/>
              <w:jc w:val="right"/>
              <w:rPr>
                <w:highlight w:val="yellow"/>
              </w:rPr>
            </w:pPr>
          </w:p>
        </w:tc>
        <w:tc>
          <w:tcPr>
            <w:tcW w:w="1276" w:type="dxa"/>
            <w:vAlign w:val="bottom"/>
          </w:tcPr>
          <w:p w14:paraId="2E296492" w14:textId="77777777" w:rsidR="00F07C5B" w:rsidRPr="006A615C" w:rsidRDefault="00F07C5B" w:rsidP="00F07C5B">
            <w:pPr>
              <w:pStyle w:val="PROcapDatalines"/>
              <w:spacing w:after="60"/>
              <w:ind w:left="113" w:right="340"/>
              <w:jc w:val="right"/>
            </w:pPr>
          </w:p>
        </w:tc>
        <w:tc>
          <w:tcPr>
            <w:tcW w:w="1276" w:type="dxa"/>
            <w:vAlign w:val="bottom"/>
          </w:tcPr>
          <w:p w14:paraId="45ECB005" w14:textId="77777777" w:rsidR="00F07C5B" w:rsidRPr="006A615C" w:rsidRDefault="00F07C5B" w:rsidP="00F07C5B">
            <w:pPr>
              <w:pStyle w:val="PROcapDatalines"/>
              <w:spacing w:after="60"/>
              <w:ind w:left="113" w:right="340"/>
              <w:jc w:val="right"/>
            </w:pPr>
          </w:p>
        </w:tc>
      </w:tr>
      <w:tr w:rsidR="00F07C5B" w:rsidRPr="00E37441" w14:paraId="58B26524" w14:textId="77777777" w:rsidTr="00FF0FD5">
        <w:trPr>
          <w:trHeight w:hRule="exact" w:val="280"/>
        </w:trPr>
        <w:tc>
          <w:tcPr>
            <w:tcW w:w="5670" w:type="dxa"/>
            <w:vAlign w:val="bottom"/>
          </w:tcPr>
          <w:p w14:paraId="4848B232" w14:textId="77777777" w:rsidR="00F07C5B" w:rsidRPr="006A615C" w:rsidRDefault="00F07C5B" w:rsidP="00F07C5B">
            <w:pPr>
              <w:pStyle w:val="PROcapDatalines"/>
              <w:spacing w:after="60"/>
              <w:ind w:right="340"/>
              <w:rPr>
                <w:b/>
              </w:rPr>
            </w:pPr>
            <w:r w:rsidRPr="006A615C">
              <w:rPr>
                <w:b/>
              </w:rPr>
              <w:t>Income Funds</w:t>
            </w:r>
          </w:p>
        </w:tc>
        <w:tc>
          <w:tcPr>
            <w:tcW w:w="1276" w:type="dxa"/>
            <w:vAlign w:val="bottom"/>
          </w:tcPr>
          <w:p w14:paraId="27E90AB2" w14:textId="77777777" w:rsidR="00F07C5B" w:rsidRPr="006A615C" w:rsidRDefault="00F07C5B" w:rsidP="00F07C5B">
            <w:pPr>
              <w:pStyle w:val="PROcapDatalines"/>
              <w:spacing w:after="60"/>
              <w:ind w:right="340"/>
              <w:jc w:val="right"/>
              <w:rPr>
                <w:highlight w:val="yellow"/>
              </w:rPr>
            </w:pPr>
          </w:p>
        </w:tc>
        <w:tc>
          <w:tcPr>
            <w:tcW w:w="1276" w:type="dxa"/>
            <w:vAlign w:val="bottom"/>
          </w:tcPr>
          <w:p w14:paraId="324C2309" w14:textId="77777777" w:rsidR="00F07C5B" w:rsidRPr="006A615C" w:rsidRDefault="00F07C5B" w:rsidP="00F07C5B">
            <w:pPr>
              <w:pStyle w:val="PROcapDatalines"/>
              <w:spacing w:after="60"/>
              <w:ind w:left="113" w:right="340"/>
              <w:jc w:val="right"/>
            </w:pPr>
          </w:p>
        </w:tc>
        <w:tc>
          <w:tcPr>
            <w:tcW w:w="1276" w:type="dxa"/>
            <w:vAlign w:val="bottom"/>
          </w:tcPr>
          <w:p w14:paraId="6408BDA6" w14:textId="77777777" w:rsidR="00F07C5B" w:rsidRPr="006A615C" w:rsidRDefault="00F07C5B" w:rsidP="00F07C5B">
            <w:pPr>
              <w:pStyle w:val="PROcapDatalines"/>
              <w:spacing w:after="60"/>
              <w:ind w:left="113" w:right="340"/>
              <w:jc w:val="right"/>
            </w:pPr>
          </w:p>
        </w:tc>
      </w:tr>
      <w:tr w:rsidR="00F07C5B" w:rsidRPr="00E37441" w14:paraId="7CB6FF99" w14:textId="77777777" w:rsidTr="00FF0FD5">
        <w:trPr>
          <w:trHeight w:hRule="exact" w:val="280"/>
        </w:trPr>
        <w:tc>
          <w:tcPr>
            <w:tcW w:w="5670" w:type="dxa"/>
            <w:vAlign w:val="bottom"/>
          </w:tcPr>
          <w:p w14:paraId="4EDEEF51" w14:textId="77777777" w:rsidR="00F07C5B" w:rsidRPr="006A615C" w:rsidRDefault="00F07C5B" w:rsidP="00F07C5B">
            <w:pPr>
              <w:pStyle w:val="PROcapDatalines"/>
              <w:spacing w:after="60"/>
              <w:ind w:right="340"/>
            </w:pPr>
            <w:r w:rsidRPr="006A615C">
              <w:t>Unrestricted funds</w:t>
            </w:r>
          </w:p>
        </w:tc>
        <w:tc>
          <w:tcPr>
            <w:tcW w:w="1276" w:type="dxa"/>
            <w:vAlign w:val="bottom"/>
          </w:tcPr>
          <w:p w14:paraId="598FDD14" w14:textId="77777777" w:rsidR="00F07C5B" w:rsidRPr="006A615C" w:rsidRDefault="00F07C5B" w:rsidP="00F07C5B">
            <w:pPr>
              <w:pStyle w:val="PROcapDatalines"/>
              <w:spacing w:after="60"/>
              <w:ind w:right="340"/>
              <w:jc w:val="right"/>
              <w:rPr>
                <w:highlight w:val="yellow"/>
              </w:rPr>
            </w:pPr>
            <w:r w:rsidRPr="006A615C">
              <w:t>11</w:t>
            </w:r>
          </w:p>
        </w:tc>
        <w:tc>
          <w:tcPr>
            <w:tcW w:w="1276" w:type="dxa"/>
            <w:vAlign w:val="bottom"/>
          </w:tcPr>
          <w:p w14:paraId="7F211C42" w14:textId="1F65817F" w:rsidR="00F07C5B" w:rsidRPr="00A053D4" w:rsidRDefault="00F07C5B" w:rsidP="00F07C5B">
            <w:pPr>
              <w:pStyle w:val="PROcapDatalines"/>
              <w:spacing w:after="60"/>
              <w:ind w:left="113" w:right="340"/>
              <w:jc w:val="right"/>
            </w:pPr>
            <w:r>
              <w:t>24,798</w:t>
            </w:r>
          </w:p>
        </w:tc>
        <w:tc>
          <w:tcPr>
            <w:tcW w:w="1276" w:type="dxa"/>
            <w:vAlign w:val="bottom"/>
          </w:tcPr>
          <w:p w14:paraId="04DD4DB9" w14:textId="3AD56BB4" w:rsidR="00F07C5B" w:rsidRDefault="00F07C5B" w:rsidP="00F07C5B">
            <w:pPr>
              <w:pStyle w:val="PROcapDatalines"/>
              <w:spacing w:after="60"/>
              <w:ind w:left="113" w:right="340"/>
              <w:jc w:val="right"/>
            </w:pPr>
            <w:r>
              <w:t>42,551</w:t>
            </w:r>
          </w:p>
        </w:tc>
      </w:tr>
      <w:tr w:rsidR="00F07C5B" w:rsidRPr="00E37441" w14:paraId="09803F07" w14:textId="77777777" w:rsidTr="00FF0FD5">
        <w:trPr>
          <w:trHeight w:hRule="exact" w:val="280"/>
        </w:trPr>
        <w:tc>
          <w:tcPr>
            <w:tcW w:w="5670" w:type="dxa"/>
            <w:vAlign w:val="bottom"/>
          </w:tcPr>
          <w:p w14:paraId="13788E51" w14:textId="77777777" w:rsidR="00F07C5B" w:rsidRPr="006A615C" w:rsidRDefault="00F07C5B" w:rsidP="00F07C5B">
            <w:pPr>
              <w:pStyle w:val="PROcapDatalines"/>
              <w:spacing w:after="60"/>
              <w:ind w:right="340"/>
            </w:pPr>
            <w:r w:rsidRPr="006A615C">
              <w:t xml:space="preserve">Restricted funds </w:t>
            </w:r>
          </w:p>
        </w:tc>
        <w:tc>
          <w:tcPr>
            <w:tcW w:w="1276" w:type="dxa"/>
            <w:vAlign w:val="bottom"/>
          </w:tcPr>
          <w:p w14:paraId="12F8651D" w14:textId="77777777" w:rsidR="00F07C5B" w:rsidRPr="006A615C" w:rsidRDefault="00F07C5B" w:rsidP="00F07C5B">
            <w:pPr>
              <w:pStyle w:val="PROcapDatalines"/>
              <w:spacing w:after="60"/>
              <w:ind w:right="340"/>
              <w:jc w:val="right"/>
              <w:rPr>
                <w:highlight w:val="yellow"/>
              </w:rPr>
            </w:pPr>
            <w:r w:rsidRPr="006A615C">
              <w:t>11</w:t>
            </w:r>
          </w:p>
        </w:tc>
        <w:tc>
          <w:tcPr>
            <w:tcW w:w="1276" w:type="dxa"/>
            <w:vAlign w:val="bottom"/>
          </w:tcPr>
          <w:p w14:paraId="5E4BB90A" w14:textId="1417D21A" w:rsidR="00F07C5B" w:rsidRPr="00A053D4" w:rsidRDefault="00F07C5B" w:rsidP="00F07C5B">
            <w:pPr>
              <w:pStyle w:val="PROcapDatalines"/>
              <w:spacing w:after="60"/>
              <w:ind w:left="113" w:right="340"/>
              <w:jc w:val="right"/>
            </w:pPr>
            <w:r>
              <w:t>27,958</w:t>
            </w:r>
          </w:p>
        </w:tc>
        <w:tc>
          <w:tcPr>
            <w:tcW w:w="1276" w:type="dxa"/>
            <w:vAlign w:val="bottom"/>
          </w:tcPr>
          <w:p w14:paraId="2793444C" w14:textId="7810775F" w:rsidR="00F07C5B" w:rsidRPr="00A053D4" w:rsidRDefault="00F07C5B" w:rsidP="00F07C5B">
            <w:pPr>
              <w:pStyle w:val="PROcapDatalines"/>
              <w:spacing w:after="60"/>
              <w:ind w:left="113" w:right="340"/>
              <w:jc w:val="right"/>
            </w:pPr>
            <w:r>
              <w:t>31,983</w:t>
            </w:r>
          </w:p>
        </w:tc>
      </w:tr>
      <w:tr w:rsidR="00F07C5B" w:rsidRPr="00E37441" w14:paraId="67BBCEBA" w14:textId="77777777" w:rsidTr="00FF0FD5">
        <w:trPr>
          <w:trHeight w:hRule="exact" w:val="280"/>
        </w:trPr>
        <w:tc>
          <w:tcPr>
            <w:tcW w:w="5670" w:type="dxa"/>
            <w:vAlign w:val="bottom"/>
          </w:tcPr>
          <w:p w14:paraId="17FEA9EA" w14:textId="77777777" w:rsidR="00F07C5B" w:rsidRPr="006A615C" w:rsidRDefault="00F07C5B" w:rsidP="00F07C5B">
            <w:pPr>
              <w:pStyle w:val="PROcapDatalines"/>
              <w:spacing w:after="60"/>
              <w:ind w:right="340"/>
            </w:pPr>
          </w:p>
        </w:tc>
        <w:tc>
          <w:tcPr>
            <w:tcW w:w="1276" w:type="dxa"/>
            <w:vAlign w:val="bottom"/>
          </w:tcPr>
          <w:p w14:paraId="1FC93C98" w14:textId="77777777" w:rsidR="00F07C5B" w:rsidRPr="006A615C" w:rsidRDefault="00F07C5B" w:rsidP="00F07C5B">
            <w:pPr>
              <w:pStyle w:val="PROcapDatalines"/>
              <w:spacing w:after="60"/>
              <w:ind w:right="340"/>
              <w:jc w:val="right"/>
              <w:rPr>
                <w:highlight w:val="yellow"/>
              </w:rPr>
            </w:pPr>
          </w:p>
        </w:tc>
        <w:tc>
          <w:tcPr>
            <w:tcW w:w="1276" w:type="dxa"/>
            <w:vAlign w:val="bottom"/>
          </w:tcPr>
          <w:p w14:paraId="06264ABF" w14:textId="77777777" w:rsidR="00F07C5B" w:rsidRPr="006A615C" w:rsidRDefault="00F07C5B" w:rsidP="00F07C5B">
            <w:pPr>
              <w:pStyle w:val="PROcapDatalines"/>
              <w:spacing w:after="60"/>
              <w:ind w:left="113" w:right="340"/>
              <w:jc w:val="right"/>
            </w:pPr>
            <w:r w:rsidRPr="006A615C">
              <w:t>────</w:t>
            </w:r>
          </w:p>
        </w:tc>
        <w:tc>
          <w:tcPr>
            <w:tcW w:w="1276" w:type="dxa"/>
            <w:vAlign w:val="bottom"/>
          </w:tcPr>
          <w:p w14:paraId="4B901212" w14:textId="320E7810" w:rsidR="00F07C5B" w:rsidRPr="006A615C" w:rsidRDefault="00F07C5B" w:rsidP="00F07C5B">
            <w:pPr>
              <w:pStyle w:val="PROcapDatalines"/>
              <w:spacing w:after="60"/>
              <w:ind w:left="113" w:right="340"/>
              <w:jc w:val="right"/>
            </w:pPr>
            <w:r w:rsidRPr="006A615C">
              <w:t>────</w:t>
            </w:r>
          </w:p>
        </w:tc>
      </w:tr>
      <w:tr w:rsidR="00F07C5B" w:rsidRPr="00E37441" w14:paraId="5B3361DB" w14:textId="77777777" w:rsidTr="00FF0FD5">
        <w:trPr>
          <w:trHeight w:hRule="exact" w:val="280"/>
        </w:trPr>
        <w:tc>
          <w:tcPr>
            <w:tcW w:w="5670" w:type="dxa"/>
            <w:vAlign w:val="bottom"/>
          </w:tcPr>
          <w:p w14:paraId="2AF69807" w14:textId="77777777" w:rsidR="00F07C5B" w:rsidRPr="006A615C" w:rsidRDefault="00F07C5B" w:rsidP="00F07C5B">
            <w:pPr>
              <w:pStyle w:val="PROcapDatalines"/>
              <w:spacing w:after="60"/>
              <w:ind w:right="340"/>
            </w:pPr>
          </w:p>
        </w:tc>
        <w:tc>
          <w:tcPr>
            <w:tcW w:w="1276" w:type="dxa"/>
            <w:vAlign w:val="bottom"/>
          </w:tcPr>
          <w:p w14:paraId="513311F1" w14:textId="77777777" w:rsidR="00F07C5B" w:rsidRPr="006A615C" w:rsidRDefault="00F07C5B" w:rsidP="00F07C5B">
            <w:pPr>
              <w:pStyle w:val="PROcapDatalines"/>
              <w:spacing w:after="60"/>
              <w:ind w:right="340"/>
              <w:jc w:val="right"/>
            </w:pPr>
            <w:r w:rsidRPr="006A615C">
              <w:t>12</w:t>
            </w:r>
          </w:p>
        </w:tc>
        <w:tc>
          <w:tcPr>
            <w:tcW w:w="1276" w:type="dxa"/>
            <w:vAlign w:val="bottom"/>
          </w:tcPr>
          <w:p w14:paraId="2F443CBE" w14:textId="73910E05" w:rsidR="00F07C5B" w:rsidRPr="006A615C" w:rsidRDefault="00F07C5B" w:rsidP="00F07C5B">
            <w:pPr>
              <w:pStyle w:val="PROcapDatalines"/>
              <w:spacing w:after="60"/>
              <w:ind w:left="113" w:right="340"/>
              <w:jc w:val="right"/>
            </w:pPr>
            <w:r>
              <w:t>52,756</w:t>
            </w:r>
          </w:p>
        </w:tc>
        <w:tc>
          <w:tcPr>
            <w:tcW w:w="1276" w:type="dxa"/>
            <w:vAlign w:val="bottom"/>
          </w:tcPr>
          <w:p w14:paraId="6242161C" w14:textId="350CA9B7" w:rsidR="00F07C5B" w:rsidRDefault="00F07C5B" w:rsidP="00F07C5B">
            <w:pPr>
              <w:pStyle w:val="PROcapDatalines"/>
              <w:spacing w:after="60"/>
              <w:ind w:left="113" w:right="340"/>
              <w:jc w:val="right"/>
            </w:pPr>
            <w:r>
              <w:t>74,534</w:t>
            </w:r>
          </w:p>
        </w:tc>
      </w:tr>
      <w:tr w:rsidR="00F07C5B" w:rsidRPr="00E37441" w14:paraId="42A88D9E" w14:textId="77777777" w:rsidTr="00FF0FD5">
        <w:trPr>
          <w:trHeight w:hRule="exact" w:val="280"/>
        </w:trPr>
        <w:tc>
          <w:tcPr>
            <w:tcW w:w="5670" w:type="dxa"/>
            <w:vAlign w:val="bottom"/>
          </w:tcPr>
          <w:p w14:paraId="5D3DE373" w14:textId="77777777" w:rsidR="00F07C5B" w:rsidRPr="006A615C" w:rsidRDefault="00F07C5B" w:rsidP="00F07C5B">
            <w:pPr>
              <w:pStyle w:val="PROcapDatalines"/>
              <w:spacing w:after="60"/>
              <w:ind w:right="340"/>
            </w:pPr>
          </w:p>
        </w:tc>
        <w:tc>
          <w:tcPr>
            <w:tcW w:w="1276" w:type="dxa"/>
            <w:vAlign w:val="bottom"/>
          </w:tcPr>
          <w:p w14:paraId="2A4BAB44" w14:textId="77777777" w:rsidR="00F07C5B" w:rsidRPr="006A615C" w:rsidRDefault="00F07C5B" w:rsidP="00F07C5B">
            <w:pPr>
              <w:pStyle w:val="PROcapDatalines"/>
              <w:spacing w:after="60"/>
              <w:ind w:right="340"/>
              <w:jc w:val="right"/>
            </w:pPr>
          </w:p>
        </w:tc>
        <w:tc>
          <w:tcPr>
            <w:tcW w:w="1276" w:type="dxa"/>
            <w:vAlign w:val="bottom"/>
          </w:tcPr>
          <w:p w14:paraId="33F6062D" w14:textId="77777777" w:rsidR="00F07C5B" w:rsidRPr="006A615C" w:rsidRDefault="00F07C5B" w:rsidP="00F07C5B">
            <w:pPr>
              <w:pStyle w:val="PROcapDatalines"/>
              <w:spacing w:after="60"/>
              <w:ind w:left="113" w:right="340"/>
              <w:jc w:val="right"/>
            </w:pPr>
            <w:r w:rsidRPr="006A615C">
              <w:t>˭˭˭˭˭˭˭˭˭</w:t>
            </w:r>
          </w:p>
        </w:tc>
        <w:tc>
          <w:tcPr>
            <w:tcW w:w="1276" w:type="dxa"/>
            <w:vAlign w:val="bottom"/>
          </w:tcPr>
          <w:p w14:paraId="6E28A6F2" w14:textId="076196A8" w:rsidR="00F07C5B" w:rsidRPr="006A615C" w:rsidRDefault="00F07C5B" w:rsidP="00F07C5B">
            <w:pPr>
              <w:pStyle w:val="PROcapDatalines"/>
              <w:spacing w:after="60"/>
              <w:ind w:left="113" w:right="340"/>
              <w:jc w:val="right"/>
            </w:pPr>
            <w:r w:rsidRPr="006A615C">
              <w:t>˭˭˭˭˭˭˭˭˭</w:t>
            </w:r>
          </w:p>
        </w:tc>
      </w:tr>
    </w:tbl>
    <w:p w14:paraId="574DC39C" w14:textId="77777777" w:rsidR="0035793B" w:rsidRPr="00E37441" w:rsidRDefault="0035793B" w:rsidP="0079764E">
      <w:pPr>
        <w:rPr>
          <w:color w:val="FF0000"/>
        </w:rPr>
      </w:pPr>
    </w:p>
    <w:p w14:paraId="58423874" w14:textId="77777777" w:rsidR="00DD0C17" w:rsidRPr="00DD0C17" w:rsidRDefault="00DD0C17" w:rsidP="00DD0C17">
      <w:pPr>
        <w:pStyle w:val="NormalWeb"/>
      </w:pPr>
    </w:p>
    <w:p w14:paraId="30C8CE09" w14:textId="36ADE400" w:rsidR="00074BCD" w:rsidRPr="00DD0C17" w:rsidRDefault="00582220" w:rsidP="0079764E">
      <w:r w:rsidRPr="00DD0C17">
        <w:t>T</w:t>
      </w:r>
      <w:r w:rsidR="00074BCD" w:rsidRPr="00DD0C17">
        <w:t xml:space="preserve">hese accounts have been prepared in accordance with the provisions available to companies subject to the small </w:t>
      </w:r>
      <w:r w:rsidR="00CA787D" w:rsidRPr="00DD0C17">
        <w:t>companies’</w:t>
      </w:r>
      <w:r w:rsidR="00074BCD" w:rsidRPr="00DD0C17">
        <w:t xml:space="preserve"> regime within Part 15 of the Companies Act 2006 and with </w:t>
      </w:r>
      <w:r w:rsidR="006E587E" w:rsidRPr="00DD0C17">
        <w:t>the Financial Reporting Standard applicable in the UK and Republic of Ireland (FRS 102) (effective 1 January 2015) - (Charities SORP (FRS 102)).</w:t>
      </w:r>
    </w:p>
    <w:p w14:paraId="2295031E" w14:textId="417A08D6" w:rsidR="00074BCD" w:rsidRPr="00DD0C17" w:rsidRDefault="00074BCD" w:rsidP="0079764E">
      <w:r w:rsidRPr="00DD0C17">
        <w:t xml:space="preserve">For the financial </w:t>
      </w:r>
      <w:r w:rsidR="00582220" w:rsidRPr="00DD0C17">
        <w:t>year</w:t>
      </w:r>
      <w:r w:rsidR="008B3201" w:rsidRPr="00DD0C17">
        <w:t xml:space="preserve"> ended 31 March </w:t>
      </w:r>
      <w:r w:rsidR="0035141C">
        <w:t>202</w:t>
      </w:r>
      <w:r w:rsidR="009A4E40">
        <w:t>3</w:t>
      </w:r>
      <w:r w:rsidRPr="00DD0C17">
        <w:t xml:space="preserve"> the company was entitled to exemption from audit under section 477 Companies Act 2006. No member of the company has deposited a notice, pursuant to section 476, requiring an audit of these financial statements under the requirements of the Companies Act 2006.</w:t>
      </w:r>
    </w:p>
    <w:p w14:paraId="49A55331" w14:textId="77777777" w:rsidR="00C5467E" w:rsidRPr="00DD0C17" w:rsidRDefault="00C5467E" w:rsidP="0079764E"/>
    <w:p w14:paraId="6675489A" w14:textId="77777777" w:rsidR="00074BCD" w:rsidRPr="00DD0C17" w:rsidRDefault="00074BCD" w:rsidP="0079764E">
      <w:r w:rsidRPr="00DD0C17">
        <w:t xml:space="preserve">The </w:t>
      </w:r>
      <w:r w:rsidR="00E76A44" w:rsidRPr="00DD0C17">
        <w:t>Directors/Trustees</w:t>
      </w:r>
      <w:r w:rsidRPr="00DD0C17">
        <w:t xml:space="preserve"> acknowledge their responsibilities for ensuring that the company keeps accounting records which comply with section 386 of the Act and for preparing financial statements which give a true and fair view of the state of affairs of the company as at the end of the financial year and if its profit or loss for the financial year in accordance with the requirements of sections 394 and 395 and which otherwise comply with the requirements of the Companies Act 2006 relating to accounts, so far as applicable to the company.</w:t>
      </w:r>
    </w:p>
    <w:p w14:paraId="3C6F38ED" w14:textId="77777777" w:rsidR="00427A12" w:rsidRPr="00DD0C17" w:rsidRDefault="00427A12" w:rsidP="0079764E"/>
    <w:p w14:paraId="38D79FA0" w14:textId="2176F91F" w:rsidR="00DC18D6" w:rsidRDefault="00DC18D6" w:rsidP="00DC18D6">
      <w:pPr>
        <w:pStyle w:val="NormalWeb"/>
      </w:pPr>
    </w:p>
    <w:p w14:paraId="6C3FD3BB" w14:textId="67AA92FC" w:rsidR="004F09F7" w:rsidRDefault="004F09F7" w:rsidP="00DC18D6">
      <w:pPr>
        <w:pStyle w:val="NormalWeb"/>
      </w:pPr>
    </w:p>
    <w:p w14:paraId="15D5B6AD" w14:textId="2BA863B5" w:rsidR="004F09F7" w:rsidRDefault="004F09F7" w:rsidP="00DC18D6">
      <w:pPr>
        <w:pStyle w:val="NormalWeb"/>
      </w:pPr>
    </w:p>
    <w:p w14:paraId="7605CF06" w14:textId="77777777" w:rsidR="00CF0F01" w:rsidRDefault="00CF0F01" w:rsidP="00DC18D6">
      <w:pPr>
        <w:pStyle w:val="NormalWeb"/>
      </w:pPr>
    </w:p>
    <w:p w14:paraId="431386DB" w14:textId="77777777" w:rsidR="00E06764" w:rsidRPr="00DD0C17" w:rsidRDefault="00074BCD" w:rsidP="0079764E">
      <w:r w:rsidRPr="00DD0C17">
        <w:t xml:space="preserve">Approved by the </w:t>
      </w:r>
      <w:r w:rsidR="001D365E" w:rsidRPr="00DD0C17">
        <w:t>Board of</w:t>
      </w:r>
      <w:r w:rsidRPr="00DD0C17">
        <w:t xml:space="preserve"> </w:t>
      </w:r>
      <w:r w:rsidR="00E76A44" w:rsidRPr="00DD0C17">
        <w:t>Directors</w:t>
      </w:r>
      <w:r w:rsidRPr="00DD0C17">
        <w:t xml:space="preserve"> on ......................... and signed on its behalf.</w:t>
      </w:r>
    </w:p>
    <w:p w14:paraId="5F295AAB" w14:textId="77777777" w:rsidR="00BB783A" w:rsidRPr="00DD0C17" w:rsidRDefault="00BB783A" w:rsidP="0079764E"/>
    <w:p w14:paraId="50884D87" w14:textId="77777777" w:rsidR="00BB783A" w:rsidRPr="00DD0C17" w:rsidRDefault="00BB783A" w:rsidP="0079764E"/>
    <w:p w14:paraId="1813141B" w14:textId="77777777" w:rsidR="00DC18D6" w:rsidRPr="00DD0C17" w:rsidRDefault="00DC18D6" w:rsidP="0079764E"/>
    <w:p w14:paraId="2EF6FE0A" w14:textId="77777777" w:rsidR="00DC18D6" w:rsidRPr="00DD0C17" w:rsidRDefault="00DC18D6" w:rsidP="0079764E"/>
    <w:p w14:paraId="547CA23E" w14:textId="77777777" w:rsidR="00DC18D6" w:rsidRPr="00DD0C17" w:rsidRDefault="00DC18D6" w:rsidP="0079764E"/>
    <w:p w14:paraId="4C6911D8" w14:textId="77777777" w:rsidR="00DC18D6" w:rsidRPr="00DD0C17" w:rsidRDefault="00DC18D6" w:rsidP="0079764E"/>
    <w:p w14:paraId="75DE65D4" w14:textId="77777777" w:rsidR="00DC18D6" w:rsidRPr="00DD0C17" w:rsidRDefault="00DC18D6" w:rsidP="0079764E"/>
    <w:p w14:paraId="6FF57877" w14:textId="77777777" w:rsidR="00BB783A" w:rsidRPr="00DD0C17" w:rsidRDefault="00074BCD" w:rsidP="0079764E">
      <w:r w:rsidRPr="00DD0C17">
        <w:t xml:space="preserve">__________________________  </w:t>
      </w:r>
    </w:p>
    <w:p w14:paraId="371B5036" w14:textId="77777777" w:rsidR="00BB783A" w:rsidRPr="00DD0C17" w:rsidRDefault="00BB783A" w:rsidP="0079764E"/>
    <w:p w14:paraId="2DE0FF82" w14:textId="172D9EE5" w:rsidR="00EA7E1C" w:rsidRPr="00DD0C17" w:rsidRDefault="00DC323D" w:rsidP="0079764E">
      <w:r w:rsidRPr="00DD0C17">
        <w:t xml:space="preserve">Mr </w:t>
      </w:r>
      <w:r w:rsidR="004E5B1E">
        <w:t>Richard Dickson</w:t>
      </w:r>
      <w:r w:rsidR="00D8339A" w:rsidRPr="00DD0C17">
        <w:t xml:space="preserve"> </w:t>
      </w:r>
      <w:r w:rsidR="001D365E" w:rsidRPr="00DD0C17">
        <w:t>–</w:t>
      </w:r>
      <w:r w:rsidR="00D8339A" w:rsidRPr="00DD0C17">
        <w:t xml:space="preserve"> </w:t>
      </w:r>
      <w:r w:rsidR="001D365E" w:rsidRPr="00DD0C17">
        <w:t xml:space="preserve">Chair of the Board of </w:t>
      </w:r>
      <w:r w:rsidR="00E76A44" w:rsidRPr="00DD0C17">
        <w:t>Directors</w:t>
      </w:r>
    </w:p>
    <w:p w14:paraId="2BB6FA8A" w14:textId="77777777" w:rsidR="00E06764" w:rsidRPr="00DD0C17" w:rsidRDefault="00162E06" w:rsidP="0079764E">
      <w:r w:rsidRPr="00DD0C17">
        <w:t xml:space="preserve">Company Registration No: </w:t>
      </w:r>
      <w:r w:rsidR="00DC323D" w:rsidRPr="00DD0C17">
        <w:t>7798716</w:t>
      </w:r>
    </w:p>
    <w:p w14:paraId="25B65195" w14:textId="77777777" w:rsidR="00BB783A" w:rsidRPr="00DD0C17" w:rsidRDefault="00BB783A" w:rsidP="0079764E"/>
    <w:p w14:paraId="5E64859D" w14:textId="77777777" w:rsidR="00BB783A" w:rsidRPr="00DD0C17" w:rsidRDefault="00BB783A" w:rsidP="0079764E"/>
    <w:p w14:paraId="5166B29F" w14:textId="77777777" w:rsidR="00074BCD" w:rsidRPr="00DD0C17" w:rsidRDefault="00074BCD" w:rsidP="0079764E">
      <w:r w:rsidRPr="00DD0C17">
        <w:t xml:space="preserve">The notes on pages </w:t>
      </w:r>
      <w:r w:rsidR="00943FAE" w:rsidRPr="00DD0C17">
        <w:t xml:space="preserve">9 </w:t>
      </w:r>
      <w:r w:rsidRPr="00DD0C17">
        <w:t xml:space="preserve">to </w:t>
      </w:r>
      <w:r w:rsidR="00943FAE" w:rsidRPr="00DD0C17">
        <w:t>1</w:t>
      </w:r>
      <w:r w:rsidR="00897C9A" w:rsidRPr="00DD0C17">
        <w:t>3</w:t>
      </w:r>
      <w:r w:rsidRPr="00DD0C17">
        <w:t xml:space="preserve"> form part of these financial statements.</w:t>
      </w:r>
    </w:p>
    <w:p w14:paraId="6BDF6EC0" w14:textId="77777777" w:rsidR="00074BCD" w:rsidRPr="00E37441" w:rsidRDefault="00074BCD" w:rsidP="00CF0F01">
      <w:pPr>
        <w:pStyle w:val="PROcapText"/>
        <w:rPr>
          <w:color w:val="FF0000"/>
        </w:rPr>
        <w:sectPr w:rsidR="00074BCD" w:rsidRPr="00E37441" w:rsidSect="007817A1">
          <w:headerReference w:type="even" r:id="rId29"/>
          <w:headerReference w:type="default" r:id="rId30"/>
          <w:footerReference w:type="default" r:id="rId31"/>
          <w:headerReference w:type="first" r:id="rId32"/>
          <w:pgSz w:w="11906" w:h="16838"/>
          <w:pgMar w:top="360" w:right="1340" w:bottom="720" w:left="960" w:header="360" w:footer="720" w:gutter="0"/>
          <w:cols w:space="708"/>
          <w:docGrid w:linePitch="360"/>
        </w:sectPr>
      </w:pPr>
      <w:bookmarkStart w:id="12" w:name="BSLAST"/>
      <w:bookmarkStart w:id="13" w:name="CASHLAST"/>
      <w:bookmarkEnd w:id="12"/>
      <w:bookmarkEnd w:id="13"/>
    </w:p>
    <w:p w14:paraId="75A8B8A7" w14:textId="77777777" w:rsidR="00074BCD" w:rsidRPr="00DD0C17" w:rsidRDefault="00074BCD" w:rsidP="005A27E8">
      <w:pPr>
        <w:pStyle w:val="Heading1"/>
      </w:pPr>
      <w:r w:rsidRPr="00DD0C17">
        <w:lastRenderedPageBreak/>
        <w:t>1</w:t>
      </w:r>
      <w:r w:rsidRPr="00DD0C17">
        <w:tab/>
        <w:t>Accounting policies</w:t>
      </w:r>
    </w:p>
    <w:p w14:paraId="64C0D713" w14:textId="77777777" w:rsidR="00074BCD" w:rsidRPr="00DD0C17" w:rsidRDefault="00074BCD" w:rsidP="00074BCD">
      <w:pPr>
        <w:pStyle w:val="PROcapUser4"/>
        <w:tabs>
          <w:tab w:val="left" w:pos="720"/>
        </w:tabs>
        <w:spacing w:after="140"/>
        <w:ind w:left="360"/>
      </w:pPr>
      <w:r w:rsidRPr="00DD0C17">
        <w:t>a)</w:t>
      </w:r>
      <w:r w:rsidRPr="00DD0C17">
        <w:tab/>
        <w:t>Basis of accounting</w:t>
      </w:r>
    </w:p>
    <w:p w14:paraId="5507F035" w14:textId="77777777" w:rsidR="00015F18" w:rsidRPr="00DD0C17" w:rsidRDefault="00015F18" w:rsidP="0079764E">
      <w:r w:rsidRPr="00DD0C17">
        <w:t xml:space="preserve">The financial statements </w:t>
      </w:r>
      <w:r w:rsidR="00FB0DAA" w:rsidRPr="00DD0C17">
        <w:t xml:space="preserve">are prepared on the historical cost basis and </w:t>
      </w:r>
      <w:r w:rsidRPr="00DD0C17">
        <w:t>have been prepared in accordance with Accounting and Reporting by Charities: Statement of Recommended Practice applicable to charities preparing their accounts in accordance with the Financial Reporting Standard applicable in the UK and Republic of Ireland (FRS 102) (effective 1 January 2015) - (Charities SORP (FRS 102)), the Financial Reporting Standard applicable in the UK and Republic of Ireland (FRS 102) and the Companies Act 2006.</w:t>
      </w:r>
    </w:p>
    <w:p w14:paraId="3922A2C2" w14:textId="34F0E3F5" w:rsidR="00074BCD" w:rsidRPr="00DD0C17" w:rsidRDefault="00074BCD" w:rsidP="0079764E">
      <w:r w:rsidRPr="00DD0C17">
        <w:t>The company has taken advantage of the exemption</w:t>
      </w:r>
      <w:r w:rsidR="00FB0DAA" w:rsidRPr="00DD0C17">
        <w:t xml:space="preserve"> </w:t>
      </w:r>
      <w:r w:rsidRPr="00DD0C17">
        <w:t>from presenting a cash flow statement as it qualifies as a small company.</w:t>
      </w:r>
    </w:p>
    <w:p w14:paraId="00CACD96" w14:textId="77777777" w:rsidR="00074BCD" w:rsidRPr="00DD0C17" w:rsidRDefault="00074BCD" w:rsidP="00074BCD">
      <w:pPr>
        <w:pStyle w:val="PROcapUser4"/>
        <w:tabs>
          <w:tab w:val="left" w:pos="720"/>
        </w:tabs>
        <w:spacing w:after="140"/>
        <w:ind w:left="360"/>
      </w:pPr>
      <w:r w:rsidRPr="00DD0C17">
        <w:t>b)</w:t>
      </w:r>
      <w:r w:rsidRPr="00DD0C17">
        <w:tab/>
      </w:r>
      <w:r w:rsidR="00074206" w:rsidRPr="00DD0C17">
        <w:t>Recognition of Income</w:t>
      </w:r>
    </w:p>
    <w:p w14:paraId="7F3DB68D" w14:textId="77777777" w:rsidR="00074BCD" w:rsidRPr="00DD0C17" w:rsidRDefault="005B5D23" w:rsidP="0079764E">
      <w:r w:rsidRPr="00DD0C17">
        <w:t>All incom</w:t>
      </w:r>
      <w:r w:rsidR="00074206" w:rsidRPr="00DD0C17">
        <w:t>e is</w:t>
      </w:r>
      <w:r w:rsidRPr="00DD0C17">
        <w:t xml:space="preserve"> accounted for in the year to which they relate on a receivable basis and allocate</w:t>
      </w:r>
      <w:r w:rsidR="00074206" w:rsidRPr="00DD0C17">
        <w:t>d</w:t>
      </w:r>
      <w:r w:rsidRPr="00DD0C17">
        <w:t xml:space="preserve"> to the appropriate category.</w:t>
      </w:r>
    </w:p>
    <w:p w14:paraId="7D912EDD" w14:textId="77777777" w:rsidR="00074206" w:rsidRPr="00DD0C17" w:rsidRDefault="00074206" w:rsidP="00074206">
      <w:pPr>
        <w:pStyle w:val="NormalWeb"/>
      </w:pPr>
      <w:r w:rsidRPr="00DD0C17">
        <w:t>Donated goods</w:t>
      </w:r>
      <w:r w:rsidR="00C13CDB" w:rsidRPr="00DD0C17">
        <w:t xml:space="preserve">, facilities and services are recognised as income when entitlement to the donation has passed to the charity, when there is certainty of receipt, and where the value of the donation can be fairly valued. Donated goods are recognised at their fair value. Donated facilities and services are valued </w:t>
      </w:r>
      <w:r w:rsidR="00506494" w:rsidRPr="00DD0C17">
        <w:t>at the cost of purchasing them on the open market.</w:t>
      </w:r>
    </w:p>
    <w:p w14:paraId="45BFD264" w14:textId="77777777" w:rsidR="004F4555" w:rsidRPr="00DD0C17" w:rsidRDefault="004F4555" w:rsidP="004F4555">
      <w:pPr>
        <w:pStyle w:val="PROcapUser4"/>
        <w:tabs>
          <w:tab w:val="left" w:pos="720"/>
        </w:tabs>
        <w:spacing w:after="140"/>
        <w:ind w:left="360"/>
      </w:pPr>
      <w:r w:rsidRPr="00DD0C17">
        <w:t>c)</w:t>
      </w:r>
      <w:r w:rsidRPr="00DD0C17">
        <w:tab/>
      </w:r>
      <w:r w:rsidR="00A93A25" w:rsidRPr="00DD0C17">
        <w:t>Recognition of Expenditure</w:t>
      </w:r>
    </w:p>
    <w:p w14:paraId="6AF714C7" w14:textId="77777777" w:rsidR="000C41A1" w:rsidRPr="00DD0C17" w:rsidRDefault="004F4555" w:rsidP="0079764E">
      <w:r w:rsidRPr="00DD0C17">
        <w:t xml:space="preserve">All expenditure, other than </w:t>
      </w:r>
      <w:r w:rsidR="00F92802" w:rsidRPr="00DD0C17">
        <w:t xml:space="preserve">that </w:t>
      </w:r>
      <w:r w:rsidRPr="00DD0C17">
        <w:t xml:space="preserve">which is </w:t>
      </w:r>
      <w:r w:rsidR="000C41A1" w:rsidRPr="00DD0C17">
        <w:t>capitalised</w:t>
      </w:r>
      <w:r w:rsidRPr="00DD0C17">
        <w:t xml:space="preserve">, is included in the Statement of Financial Activities. The expenditure is accounted for on an accruals basis and is allocated </w:t>
      </w:r>
      <w:r w:rsidR="000C41A1" w:rsidRPr="00DD0C17">
        <w:t>to the activity to which it relates.</w:t>
      </w:r>
    </w:p>
    <w:p w14:paraId="23E4F6F4" w14:textId="77777777" w:rsidR="00F92802" w:rsidRPr="00DD0C17" w:rsidRDefault="00F92802" w:rsidP="0079764E">
      <w:r w:rsidRPr="00DD0C17">
        <w:t>Fundraising costs comprise those costs directly attributable to fundraising activities.</w:t>
      </w:r>
    </w:p>
    <w:p w14:paraId="21E2AE68" w14:textId="77777777" w:rsidR="000C41A1" w:rsidRPr="00DD0C17" w:rsidRDefault="000C41A1" w:rsidP="0079764E">
      <w:r w:rsidRPr="00DD0C17">
        <w:t>Charitable expenditure comprises those costs directly attribut</w:t>
      </w:r>
      <w:r w:rsidR="00F92802" w:rsidRPr="00DD0C17">
        <w:t>able to charitable</w:t>
      </w:r>
      <w:r w:rsidRPr="00DD0C17">
        <w:t xml:space="preserve"> activ</w:t>
      </w:r>
      <w:r w:rsidR="00F92802" w:rsidRPr="00DD0C17">
        <w:t>i</w:t>
      </w:r>
      <w:r w:rsidRPr="00DD0C17">
        <w:t>t</w:t>
      </w:r>
      <w:r w:rsidR="00F92802" w:rsidRPr="00DD0C17">
        <w:t xml:space="preserve">ies </w:t>
      </w:r>
      <w:r w:rsidR="000A1497" w:rsidRPr="00DD0C17">
        <w:t>and</w:t>
      </w:r>
      <w:r w:rsidR="00F92802" w:rsidRPr="00DD0C17">
        <w:t xml:space="preserve"> </w:t>
      </w:r>
      <w:r w:rsidR="003D72F5" w:rsidRPr="00DD0C17">
        <w:t>includes</w:t>
      </w:r>
      <w:r w:rsidR="00F92802" w:rsidRPr="00DD0C17">
        <w:t xml:space="preserve"> the running costs of the Kenilworth Centre as a managed leisure facility.</w:t>
      </w:r>
    </w:p>
    <w:p w14:paraId="1049955D" w14:textId="77777777" w:rsidR="004F4555" w:rsidRPr="00DD0C17" w:rsidRDefault="000C41A1" w:rsidP="0079764E">
      <w:r w:rsidRPr="00DD0C17">
        <w:t>Governance costs comprise the costs which are directly attributable to the management of the charity’s assets, organisational procedures and the necessary legal procedures for compliance with statutory requirements.</w:t>
      </w:r>
    </w:p>
    <w:p w14:paraId="71F3D27F" w14:textId="77777777" w:rsidR="00074BCD" w:rsidRPr="00DD0C17" w:rsidRDefault="000C41A1" w:rsidP="00074BCD">
      <w:pPr>
        <w:pStyle w:val="PROcapUser4"/>
        <w:tabs>
          <w:tab w:val="left" w:pos="720"/>
        </w:tabs>
        <w:spacing w:after="140"/>
        <w:ind w:left="360"/>
      </w:pPr>
      <w:r w:rsidRPr="00DD0C17">
        <w:t>d</w:t>
      </w:r>
      <w:r w:rsidR="00074BCD" w:rsidRPr="00DD0C17">
        <w:t>)</w:t>
      </w:r>
      <w:r w:rsidR="00074BCD" w:rsidRPr="00DD0C17">
        <w:tab/>
        <w:t>Depreciation of tangible fixed assets</w:t>
      </w:r>
    </w:p>
    <w:p w14:paraId="31DF3771" w14:textId="77777777" w:rsidR="00F92802" w:rsidRPr="00DD0C17" w:rsidRDefault="00F92802" w:rsidP="0079764E">
      <w:r w:rsidRPr="00DD0C17">
        <w:t>Purchased or donated assets with a value greater than £500 are capitalised</w:t>
      </w:r>
      <w:r w:rsidR="004540AF" w:rsidRPr="00DD0C17">
        <w:t xml:space="preserve"> and depreciated at rates calculated to write off the cost less estimated residual value of each asset over its expected useful life.</w:t>
      </w:r>
    </w:p>
    <w:p w14:paraId="5B5EB3B4" w14:textId="77777777" w:rsidR="003A6710" w:rsidRPr="00DD0C17" w:rsidRDefault="003A6710" w:rsidP="0079764E">
      <w:r w:rsidRPr="00DD0C17">
        <w:t>Fixtures and fittings</w:t>
      </w:r>
      <w:r w:rsidRPr="00DD0C17">
        <w:tab/>
      </w:r>
      <w:r w:rsidRPr="00DD0C17">
        <w:tab/>
      </w:r>
      <w:r w:rsidRPr="00DD0C17">
        <w:tab/>
      </w:r>
      <w:r w:rsidRPr="00DD0C17">
        <w:tab/>
      </w:r>
      <w:r w:rsidRPr="00DD0C17">
        <w:tab/>
        <w:t>20% straight line</w:t>
      </w:r>
    </w:p>
    <w:p w14:paraId="5B20EF6F" w14:textId="68E1E335" w:rsidR="00BC1470" w:rsidRDefault="00BC1470" w:rsidP="0079764E">
      <w:r w:rsidRPr="00DD0C17">
        <w:t>Furniture, Equipment and Computers</w:t>
      </w:r>
      <w:r w:rsidRPr="00DD0C17">
        <w:tab/>
      </w:r>
      <w:r w:rsidRPr="00DD0C17">
        <w:tab/>
      </w:r>
      <w:r w:rsidR="00E01BB4" w:rsidRPr="00DD0C17">
        <w:t>33</w:t>
      </w:r>
      <w:r w:rsidRPr="00DD0C17">
        <w:t>% straight line</w:t>
      </w:r>
    </w:p>
    <w:p w14:paraId="3CD668AE" w14:textId="77DF84B1" w:rsidR="00CF0F01" w:rsidRPr="00CF0F01" w:rsidRDefault="00CF0F01" w:rsidP="00CF0F01">
      <w:pPr>
        <w:pStyle w:val="NormalWeb"/>
      </w:pPr>
      <w:r>
        <w:t>Leasehold improvements</w:t>
      </w:r>
      <w:r>
        <w:tab/>
      </w:r>
      <w:r>
        <w:tab/>
      </w:r>
      <w:r>
        <w:tab/>
      </w:r>
      <w:r>
        <w:tab/>
        <w:t>20% straight line</w:t>
      </w:r>
    </w:p>
    <w:p w14:paraId="198E5682" w14:textId="77777777" w:rsidR="00573614" w:rsidRPr="00DD0C17" w:rsidRDefault="00573614" w:rsidP="003F3FC0">
      <w:pPr>
        <w:pStyle w:val="PROcapUser4"/>
        <w:tabs>
          <w:tab w:val="left" w:pos="720"/>
        </w:tabs>
        <w:spacing w:after="140"/>
        <w:ind w:left="360"/>
      </w:pPr>
      <w:r w:rsidRPr="00DD0C17">
        <w:t xml:space="preserve">e) Financial Assets and </w:t>
      </w:r>
      <w:r w:rsidR="00A93A25" w:rsidRPr="00DD0C17">
        <w:t xml:space="preserve">Financial </w:t>
      </w:r>
      <w:r w:rsidRPr="00DD0C17">
        <w:t>Liabilities</w:t>
      </w:r>
    </w:p>
    <w:p w14:paraId="04998342" w14:textId="77777777" w:rsidR="00573614" w:rsidRPr="00DD0C17" w:rsidRDefault="00573614" w:rsidP="003F3FC0">
      <w:pPr>
        <w:pStyle w:val="PROcapUser4"/>
        <w:tabs>
          <w:tab w:val="left" w:pos="720"/>
        </w:tabs>
        <w:spacing w:after="140"/>
        <w:ind w:left="360"/>
        <w:rPr>
          <w:b w:val="0"/>
        </w:rPr>
      </w:pPr>
      <w:r w:rsidRPr="00DD0C17">
        <w:rPr>
          <w:b w:val="0"/>
        </w:rPr>
        <w:t xml:space="preserve">Current Assets and </w:t>
      </w:r>
      <w:r w:rsidR="00A93A25" w:rsidRPr="00DD0C17">
        <w:rPr>
          <w:b w:val="0"/>
        </w:rPr>
        <w:t>C</w:t>
      </w:r>
      <w:r w:rsidRPr="00DD0C17">
        <w:rPr>
          <w:b w:val="0"/>
        </w:rPr>
        <w:t>urrent Liabilities</w:t>
      </w:r>
      <w:r w:rsidR="00A93A25" w:rsidRPr="00DD0C17">
        <w:rPr>
          <w:b w:val="0"/>
        </w:rPr>
        <w:t xml:space="preserve"> </w:t>
      </w:r>
      <w:r w:rsidRPr="00DD0C17">
        <w:rPr>
          <w:b w:val="0"/>
        </w:rPr>
        <w:t>arising from contractual obligations are carried in the Balance Sheet at the cash amount or equivalent consideration expected to be received or paid in their settlement.</w:t>
      </w:r>
    </w:p>
    <w:p w14:paraId="104D4023" w14:textId="77777777" w:rsidR="00D06FA1" w:rsidRPr="00DD0C17" w:rsidRDefault="00573614" w:rsidP="003F3FC0">
      <w:pPr>
        <w:pStyle w:val="PROcapUser4"/>
        <w:tabs>
          <w:tab w:val="left" w:pos="720"/>
        </w:tabs>
        <w:spacing w:after="140"/>
        <w:ind w:left="360"/>
      </w:pPr>
      <w:r w:rsidRPr="00DD0C17">
        <w:t>f</w:t>
      </w:r>
      <w:r w:rsidR="00D06FA1" w:rsidRPr="00DD0C17">
        <w:t>)</w:t>
      </w:r>
      <w:r w:rsidR="00D06FA1" w:rsidRPr="00DD0C17">
        <w:tab/>
        <w:t>Provisions</w:t>
      </w:r>
    </w:p>
    <w:p w14:paraId="7EA24B4A" w14:textId="77777777" w:rsidR="00D06FA1" w:rsidRPr="00DD0C17" w:rsidRDefault="00D06FA1" w:rsidP="003F3FC0">
      <w:pPr>
        <w:pStyle w:val="PROcapUser4"/>
        <w:tabs>
          <w:tab w:val="left" w:pos="720"/>
        </w:tabs>
        <w:spacing w:after="140"/>
        <w:ind w:left="360"/>
        <w:rPr>
          <w:b w:val="0"/>
        </w:rPr>
      </w:pPr>
      <w:r w:rsidRPr="00DD0C17">
        <w:rPr>
          <w:b w:val="0"/>
        </w:rPr>
        <w:t>Provisions are measured at the best estimate of the settlement amount at the Balance Sheet date..</w:t>
      </w:r>
    </w:p>
    <w:p w14:paraId="332F4826" w14:textId="6EA85647" w:rsidR="003F3FC0" w:rsidRPr="00DD0C17" w:rsidRDefault="00AB61B3" w:rsidP="003F3FC0">
      <w:pPr>
        <w:pStyle w:val="PROcapUser4"/>
        <w:tabs>
          <w:tab w:val="left" w:pos="720"/>
        </w:tabs>
        <w:spacing w:after="140"/>
        <w:ind w:left="360"/>
      </w:pPr>
      <w:r w:rsidRPr="00DD0C17">
        <w:t>g</w:t>
      </w:r>
      <w:r w:rsidR="003F3FC0" w:rsidRPr="00DD0C17">
        <w:t>)</w:t>
      </w:r>
      <w:r w:rsidR="003F3FC0" w:rsidRPr="00DD0C17">
        <w:tab/>
        <w:t>Accumulated funds</w:t>
      </w:r>
    </w:p>
    <w:p w14:paraId="37EFB3CB" w14:textId="77777777" w:rsidR="003F3FC0" w:rsidRPr="00DD0C17" w:rsidRDefault="003F3FC0" w:rsidP="0079764E">
      <w:r w:rsidRPr="00DD0C17">
        <w:t xml:space="preserve">Unrestricted funds are available for use at the discretion of the </w:t>
      </w:r>
      <w:r w:rsidR="00E76A44" w:rsidRPr="00DD0C17">
        <w:t>Directors/Trustees</w:t>
      </w:r>
      <w:r w:rsidRPr="00DD0C17">
        <w:t xml:space="preserve"> in furtherance of the general objectives of the charity.</w:t>
      </w:r>
      <w:r w:rsidR="003D72F5" w:rsidRPr="00DD0C17">
        <w:t xml:space="preserve"> </w:t>
      </w:r>
    </w:p>
    <w:p w14:paraId="01D1525C" w14:textId="4CEFDD0B" w:rsidR="003F3FC0" w:rsidRPr="00DD0C17" w:rsidRDefault="003F3FC0" w:rsidP="00141A6A">
      <w:pPr>
        <w:pStyle w:val="PROcapUser4"/>
        <w:tabs>
          <w:tab w:val="left" w:pos="720"/>
        </w:tabs>
        <w:spacing w:after="140"/>
        <w:ind w:left="360"/>
        <w:rPr>
          <w:b w:val="0"/>
        </w:rPr>
      </w:pPr>
      <w:r w:rsidRPr="00DD0C17">
        <w:rPr>
          <w:b w:val="0"/>
        </w:rPr>
        <w:t xml:space="preserve">Restricted funds are subjected to restrictions on their expenditure imposed by the donor. </w:t>
      </w:r>
    </w:p>
    <w:p w14:paraId="28FFD14E" w14:textId="4B02D4E2" w:rsidR="003B6318" w:rsidRPr="00DD0C17" w:rsidRDefault="00AB61B3" w:rsidP="00141A6A">
      <w:pPr>
        <w:pStyle w:val="PROcapUser4"/>
        <w:tabs>
          <w:tab w:val="left" w:pos="720"/>
        </w:tabs>
        <w:spacing w:after="140"/>
        <w:ind w:left="360"/>
      </w:pPr>
      <w:r w:rsidRPr="00DD0C17">
        <w:t>h</w:t>
      </w:r>
      <w:r w:rsidR="00141A6A" w:rsidRPr="00DD0C17">
        <w:t>) Retirment benefits</w:t>
      </w:r>
    </w:p>
    <w:p w14:paraId="55C98595" w14:textId="54392CA2" w:rsidR="00141A6A" w:rsidRPr="00DD0C17" w:rsidRDefault="00141A6A" w:rsidP="00141A6A">
      <w:pPr>
        <w:pStyle w:val="PROcapUser4"/>
        <w:tabs>
          <w:tab w:val="left" w:pos="720"/>
        </w:tabs>
        <w:spacing w:after="140"/>
        <w:ind w:left="360"/>
        <w:rPr>
          <w:b w:val="0"/>
        </w:rPr>
      </w:pPr>
      <w:r w:rsidRPr="00DD0C17">
        <w:rPr>
          <w:b w:val="0"/>
        </w:rPr>
        <w:t>Payments to defined contribution retirement benefit schemes are charged an expense as they fall due.</w:t>
      </w:r>
    </w:p>
    <w:p w14:paraId="2BFA1514" w14:textId="77777777" w:rsidR="00AA6BB9" w:rsidRPr="00DD0C17" w:rsidRDefault="00B345E7" w:rsidP="00AA6BB9">
      <w:pPr>
        <w:pStyle w:val="Heading1"/>
        <w:ind w:left="0"/>
      </w:pPr>
      <w:r w:rsidRPr="00472609">
        <w:lastRenderedPageBreak/>
        <w:t>2</w:t>
      </w:r>
      <w:r w:rsidR="00160DE1" w:rsidRPr="00472609">
        <w:tab/>
      </w:r>
      <w:r w:rsidR="00AA6BB9" w:rsidRPr="00DD0C17">
        <w:t>Donations</w:t>
      </w:r>
    </w:p>
    <w:tbl>
      <w:tblPr>
        <w:tblW w:w="9498" w:type="dxa"/>
        <w:tblInd w:w="360" w:type="dxa"/>
        <w:tblLayout w:type="fixed"/>
        <w:tblCellMar>
          <w:left w:w="0" w:type="dxa"/>
          <w:right w:w="0" w:type="dxa"/>
        </w:tblCellMar>
        <w:tblLook w:val="0000" w:firstRow="0" w:lastRow="0" w:firstColumn="0" w:lastColumn="0" w:noHBand="0" w:noVBand="0"/>
      </w:tblPr>
      <w:tblGrid>
        <w:gridCol w:w="5670"/>
        <w:gridCol w:w="1418"/>
        <w:gridCol w:w="1276"/>
        <w:gridCol w:w="1134"/>
      </w:tblGrid>
      <w:tr w:rsidR="00AA6BB9" w:rsidRPr="00DD0C17" w14:paraId="639D599F" w14:textId="77777777" w:rsidTr="006623DF">
        <w:trPr>
          <w:trHeight w:val="283"/>
        </w:trPr>
        <w:tc>
          <w:tcPr>
            <w:tcW w:w="5670" w:type="dxa"/>
            <w:tcMar>
              <w:left w:w="360" w:type="dxa"/>
            </w:tcMar>
            <w:vAlign w:val="bottom"/>
          </w:tcPr>
          <w:p w14:paraId="34077875" w14:textId="77777777" w:rsidR="00AA6BB9" w:rsidRPr="00DD0C17" w:rsidRDefault="00AA6BB9" w:rsidP="006623DF">
            <w:pPr>
              <w:pStyle w:val="PROcapDatalines"/>
              <w:spacing w:after="0"/>
              <w:ind w:right="100"/>
            </w:pPr>
          </w:p>
        </w:tc>
        <w:tc>
          <w:tcPr>
            <w:tcW w:w="1418" w:type="dxa"/>
            <w:vAlign w:val="bottom"/>
          </w:tcPr>
          <w:p w14:paraId="1DA4F254" w14:textId="77777777" w:rsidR="00AA6BB9" w:rsidRPr="00DD0C17" w:rsidRDefault="00AA6BB9" w:rsidP="006623DF">
            <w:pPr>
              <w:pStyle w:val="PROcapDatalines"/>
              <w:spacing w:after="0"/>
              <w:ind w:left="0" w:right="227"/>
              <w:jc w:val="right"/>
              <w:rPr>
                <w:u w:val="single"/>
              </w:rPr>
            </w:pPr>
            <w:r w:rsidRPr="00DD0C17">
              <w:rPr>
                <w:u w:val="single"/>
              </w:rPr>
              <w:t>Unrestricted</w:t>
            </w:r>
          </w:p>
        </w:tc>
        <w:tc>
          <w:tcPr>
            <w:tcW w:w="1276" w:type="dxa"/>
            <w:vAlign w:val="bottom"/>
          </w:tcPr>
          <w:p w14:paraId="5BF1417A" w14:textId="77777777" w:rsidR="00AA6BB9" w:rsidRPr="00DD0C17" w:rsidRDefault="00AA6BB9" w:rsidP="006623DF">
            <w:pPr>
              <w:pStyle w:val="PROcapDatalines"/>
              <w:spacing w:after="0"/>
              <w:ind w:left="0" w:right="227"/>
              <w:jc w:val="right"/>
              <w:rPr>
                <w:u w:val="single"/>
              </w:rPr>
            </w:pPr>
            <w:r w:rsidRPr="00DD0C17">
              <w:rPr>
                <w:u w:val="single"/>
              </w:rPr>
              <w:t>Restricted</w:t>
            </w:r>
          </w:p>
        </w:tc>
        <w:tc>
          <w:tcPr>
            <w:tcW w:w="1134" w:type="dxa"/>
            <w:vAlign w:val="bottom"/>
          </w:tcPr>
          <w:p w14:paraId="5169D1AA" w14:textId="77777777" w:rsidR="00AA6BB9" w:rsidRPr="00DD0C17" w:rsidRDefault="00AA6BB9" w:rsidP="006623DF">
            <w:pPr>
              <w:pStyle w:val="PROcapDatalines"/>
              <w:spacing w:after="0"/>
              <w:ind w:left="0" w:right="227"/>
              <w:jc w:val="right"/>
              <w:rPr>
                <w:u w:val="single"/>
              </w:rPr>
            </w:pPr>
            <w:r w:rsidRPr="00DD0C17">
              <w:rPr>
                <w:u w:val="single"/>
              </w:rPr>
              <w:t>Total</w:t>
            </w:r>
          </w:p>
        </w:tc>
      </w:tr>
      <w:tr w:rsidR="00AA6BB9" w:rsidRPr="00DD0C17" w14:paraId="47CA6966" w14:textId="77777777" w:rsidTr="006623DF">
        <w:trPr>
          <w:trHeight w:val="283"/>
        </w:trPr>
        <w:tc>
          <w:tcPr>
            <w:tcW w:w="5670" w:type="dxa"/>
            <w:tcMar>
              <w:left w:w="360" w:type="dxa"/>
            </w:tcMar>
            <w:vAlign w:val="bottom"/>
          </w:tcPr>
          <w:p w14:paraId="26841410" w14:textId="77777777" w:rsidR="00AA6BB9" w:rsidRPr="00DD0C17" w:rsidRDefault="00AA6BB9" w:rsidP="006623DF">
            <w:pPr>
              <w:pStyle w:val="PROcapDatalines"/>
              <w:spacing w:after="0"/>
              <w:ind w:right="100"/>
            </w:pPr>
          </w:p>
        </w:tc>
        <w:tc>
          <w:tcPr>
            <w:tcW w:w="1418" w:type="dxa"/>
            <w:vAlign w:val="bottom"/>
          </w:tcPr>
          <w:p w14:paraId="3402617C" w14:textId="77777777" w:rsidR="00AA6BB9" w:rsidRPr="00DD0C17" w:rsidRDefault="00AA6BB9" w:rsidP="006623DF">
            <w:pPr>
              <w:pStyle w:val="PROcapDatalines"/>
              <w:spacing w:after="0"/>
              <w:ind w:left="0" w:right="227"/>
              <w:jc w:val="right"/>
              <w:rPr>
                <w:u w:val="single"/>
              </w:rPr>
            </w:pPr>
            <w:r w:rsidRPr="00DD0C17">
              <w:rPr>
                <w:u w:val="single"/>
              </w:rPr>
              <w:t>Funds</w:t>
            </w:r>
          </w:p>
        </w:tc>
        <w:tc>
          <w:tcPr>
            <w:tcW w:w="1276" w:type="dxa"/>
            <w:vAlign w:val="bottom"/>
          </w:tcPr>
          <w:p w14:paraId="5A62AA50" w14:textId="77777777" w:rsidR="00AA6BB9" w:rsidRPr="00DD0C17" w:rsidRDefault="00AA6BB9" w:rsidP="006623DF">
            <w:pPr>
              <w:pStyle w:val="PROcapDatalines"/>
              <w:spacing w:after="0"/>
              <w:ind w:left="0" w:right="227"/>
              <w:jc w:val="right"/>
              <w:rPr>
                <w:u w:val="single"/>
              </w:rPr>
            </w:pPr>
            <w:r w:rsidRPr="00DD0C17">
              <w:rPr>
                <w:u w:val="single"/>
              </w:rPr>
              <w:t>Funds</w:t>
            </w:r>
          </w:p>
        </w:tc>
        <w:tc>
          <w:tcPr>
            <w:tcW w:w="1134" w:type="dxa"/>
            <w:vAlign w:val="bottom"/>
          </w:tcPr>
          <w:p w14:paraId="162C97DB" w14:textId="70BB4324" w:rsidR="00AA6BB9" w:rsidRPr="00DD0C17" w:rsidRDefault="00AA6BB9" w:rsidP="006623DF">
            <w:pPr>
              <w:pStyle w:val="PROcapDatalines"/>
              <w:spacing w:after="0"/>
              <w:ind w:left="0" w:right="227"/>
              <w:jc w:val="right"/>
              <w:rPr>
                <w:u w:val="single"/>
              </w:rPr>
            </w:pPr>
            <w:r w:rsidRPr="00DD0C17">
              <w:rPr>
                <w:u w:val="single"/>
              </w:rPr>
              <w:t>20</w:t>
            </w:r>
            <w:r>
              <w:rPr>
                <w:u w:val="single"/>
              </w:rPr>
              <w:t>2</w:t>
            </w:r>
            <w:r w:rsidR="00297F42">
              <w:rPr>
                <w:u w:val="single"/>
              </w:rPr>
              <w:t>2</w:t>
            </w:r>
            <w:r w:rsidRPr="00DD0C17">
              <w:rPr>
                <w:u w:val="single"/>
              </w:rPr>
              <w:t>-</w:t>
            </w:r>
            <w:r>
              <w:rPr>
                <w:u w:val="single"/>
              </w:rPr>
              <w:t>2</w:t>
            </w:r>
            <w:r w:rsidR="00297F42">
              <w:rPr>
                <w:u w:val="single"/>
              </w:rPr>
              <w:t>3</w:t>
            </w:r>
          </w:p>
        </w:tc>
      </w:tr>
      <w:tr w:rsidR="00AA6BB9" w:rsidRPr="00DD0C17" w14:paraId="5B4A24A4" w14:textId="77777777" w:rsidTr="006623DF">
        <w:trPr>
          <w:trHeight w:val="283"/>
        </w:trPr>
        <w:tc>
          <w:tcPr>
            <w:tcW w:w="5670" w:type="dxa"/>
            <w:tcMar>
              <w:left w:w="360" w:type="dxa"/>
            </w:tcMar>
            <w:vAlign w:val="bottom"/>
          </w:tcPr>
          <w:p w14:paraId="3B3A5AC7" w14:textId="77777777" w:rsidR="00AA6BB9" w:rsidRPr="00DD0C17" w:rsidRDefault="00AA6BB9" w:rsidP="006623DF">
            <w:pPr>
              <w:pStyle w:val="PROcapDatalines"/>
              <w:spacing w:after="0"/>
              <w:ind w:right="100"/>
            </w:pPr>
          </w:p>
        </w:tc>
        <w:tc>
          <w:tcPr>
            <w:tcW w:w="1418" w:type="dxa"/>
            <w:vAlign w:val="bottom"/>
          </w:tcPr>
          <w:p w14:paraId="48B94D46" w14:textId="77777777" w:rsidR="00AA6BB9" w:rsidRPr="00DD0C17" w:rsidRDefault="00AA6BB9" w:rsidP="006623DF">
            <w:pPr>
              <w:pStyle w:val="PROcapDatalines"/>
              <w:spacing w:after="0"/>
              <w:ind w:left="0" w:right="227"/>
              <w:jc w:val="right"/>
            </w:pPr>
            <w:r w:rsidRPr="00DD0C17">
              <w:t>£</w:t>
            </w:r>
          </w:p>
        </w:tc>
        <w:tc>
          <w:tcPr>
            <w:tcW w:w="1276" w:type="dxa"/>
            <w:vAlign w:val="bottom"/>
          </w:tcPr>
          <w:p w14:paraId="07D64D20" w14:textId="77777777" w:rsidR="00AA6BB9" w:rsidRPr="00DD0C17" w:rsidRDefault="00AA6BB9" w:rsidP="006623DF">
            <w:pPr>
              <w:pStyle w:val="PROcapDatalines"/>
              <w:spacing w:after="0"/>
              <w:ind w:left="0" w:right="227"/>
              <w:jc w:val="right"/>
            </w:pPr>
            <w:r w:rsidRPr="00DD0C17">
              <w:t>£</w:t>
            </w:r>
          </w:p>
        </w:tc>
        <w:tc>
          <w:tcPr>
            <w:tcW w:w="1134" w:type="dxa"/>
            <w:vAlign w:val="bottom"/>
          </w:tcPr>
          <w:p w14:paraId="43597E2C" w14:textId="77777777" w:rsidR="00AA6BB9" w:rsidRPr="00DD0C17" w:rsidRDefault="00AA6BB9" w:rsidP="006623DF">
            <w:pPr>
              <w:pStyle w:val="PROcapDatalines"/>
              <w:spacing w:after="0"/>
              <w:ind w:left="0" w:right="227"/>
              <w:jc w:val="right"/>
            </w:pPr>
            <w:r w:rsidRPr="00DD0C17">
              <w:t>£</w:t>
            </w:r>
          </w:p>
        </w:tc>
      </w:tr>
      <w:tr w:rsidR="00AA6BB9" w:rsidRPr="00DD0C17" w14:paraId="0037AF4D" w14:textId="77777777" w:rsidTr="006623DF">
        <w:trPr>
          <w:trHeight w:val="283"/>
        </w:trPr>
        <w:tc>
          <w:tcPr>
            <w:tcW w:w="5670" w:type="dxa"/>
            <w:tcMar>
              <w:left w:w="360" w:type="dxa"/>
            </w:tcMar>
            <w:vAlign w:val="bottom"/>
          </w:tcPr>
          <w:p w14:paraId="466C8C6E" w14:textId="77777777" w:rsidR="00AA6BB9" w:rsidRPr="00DD0C17" w:rsidRDefault="00AA6BB9" w:rsidP="006623DF">
            <w:pPr>
              <w:pStyle w:val="PROcapDatalines"/>
              <w:spacing w:after="0"/>
              <w:ind w:right="100"/>
            </w:pPr>
            <w:r w:rsidRPr="00DD0C17">
              <w:t>Donations</w:t>
            </w:r>
          </w:p>
        </w:tc>
        <w:tc>
          <w:tcPr>
            <w:tcW w:w="1418" w:type="dxa"/>
            <w:vAlign w:val="bottom"/>
          </w:tcPr>
          <w:p w14:paraId="4D544488" w14:textId="181433EE" w:rsidR="00AA6BB9" w:rsidRPr="00DD0C17" w:rsidRDefault="00AA6BB9" w:rsidP="006623DF">
            <w:pPr>
              <w:pStyle w:val="PROcapDatalines"/>
              <w:spacing w:after="0"/>
              <w:ind w:left="0" w:right="227"/>
              <w:jc w:val="right"/>
            </w:pPr>
            <w:r>
              <w:t>2,410</w:t>
            </w:r>
          </w:p>
        </w:tc>
        <w:tc>
          <w:tcPr>
            <w:tcW w:w="1276" w:type="dxa"/>
            <w:vAlign w:val="bottom"/>
          </w:tcPr>
          <w:p w14:paraId="34D5F6D0" w14:textId="34DD0451" w:rsidR="00AA6BB9" w:rsidRPr="00DD0C17" w:rsidRDefault="00AA6BB9" w:rsidP="006623DF">
            <w:pPr>
              <w:pStyle w:val="PROcapDatalines"/>
              <w:spacing w:after="0"/>
              <w:ind w:left="0" w:right="227"/>
              <w:jc w:val="right"/>
            </w:pPr>
            <w:r>
              <w:t>2,977</w:t>
            </w:r>
          </w:p>
        </w:tc>
        <w:tc>
          <w:tcPr>
            <w:tcW w:w="1134" w:type="dxa"/>
            <w:vAlign w:val="bottom"/>
          </w:tcPr>
          <w:p w14:paraId="0F6A6880" w14:textId="550C700B" w:rsidR="00AA6BB9" w:rsidRPr="00DD0C17" w:rsidRDefault="00AA6BB9" w:rsidP="006623DF">
            <w:pPr>
              <w:pStyle w:val="PROcapDatalines"/>
              <w:spacing w:after="0"/>
              <w:ind w:left="0" w:right="227"/>
              <w:jc w:val="right"/>
            </w:pPr>
            <w:r>
              <w:t>5,387</w:t>
            </w:r>
          </w:p>
        </w:tc>
      </w:tr>
      <w:tr w:rsidR="00AA6BB9" w:rsidRPr="00DD0C17" w14:paraId="3CCFE2D1" w14:textId="77777777" w:rsidTr="006623DF">
        <w:trPr>
          <w:trHeight w:val="283"/>
        </w:trPr>
        <w:tc>
          <w:tcPr>
            <w:tcW w:w="5670" w:type="dxa"/>
            <w:tcMar>
              <w:left w:w="360" w:type="dxa"/>
            </w:tcMar>
            <w:vAlign w:val="bottom"/>
          </w:tcPr>
          <w:p w14:paraId="734CC44F" w14:textId="21D24962" w:rsidR="00AA6BB9" w:rsidRPr="00DD0C17" w:rsidRDefault="00AA6BB9" w:rsidP="006623DF">
            <w:pPr>
              <w:pStyle w:val="PROcapDatalines"/>
              <w:spacing w:after="0"/>
              <w:ind w:right="100"/>
            </w:pPr>
            <w:r>
              <w:t>Donations for non-</w:t>
            </w:r>
            <w:proofErr w:type="spellStart"/>
            <w:r>
              <w:t>tKC</w:t>
            </w:r>
            <w:proofErr w:type="spellEnd"/>
            <w:r>
              <w:t xml:space="preserve"> activities</w:t>
            </w:r>
          </w:p>
        </w:tc>
        <w:tc>
          <w:tcPr>
            <w:tcW w:w="1418" w:type="dxa"/>
            <w:vAlign w:val="bottom"/>
          </w:tcPr>
          <w:p w14:paraId="6313F266" w14:textId="77777777" w:rsidR="00AA6BB9" w:rsidRPr="00DD0C17" w:rsidRDefault="00AA6BB9" w:rsidP="006623DF">
            <w:pPr>
              <w:spacing w:after="0"/>
              <w:ind w:left="0" w:right="227"/>
              <w:jc w:val="right"/>
            </w:pPr>
            <w:r w:rsidRPr="00DD0C17">
              <w:t>-</w:t>
            </w:r>
          </w:p>
        </w:tc>
        <w:tc>
          <w:tcPr>
            <w:tcW w:w="1276" w:type="dxa"/>
            <w:vAlign w:val="bottom"/>
          </w:tcPr>
          <w:p w14:paraId="0F472A45" w14:textId="483BF665" w:rsidR="00AA6BB9" w:rsidRPr="00DD0C17" w:rsidRDefault="00AA6BB9" w:rsidP="006623DF">
            <w:pPr>
              <w:spacing w:after="0"/>
              <w:ind w:left="0" w:right="227"/>
              <w:jc w:val="right"/>
            </w:pPr>
            <w:r>
              <w:t>1,095</w:t>
            </w:r>
          </w:p>
        </w:tc>
        <w:tc>
          <w:tcPr>
            <w:tcW w:w="1134" w:type="dxa"/>
            <w:vAlign w:val="bottom"/>
          </w:tcPr>
          <w:p w14:paraId="382D4C2B" w14:textId="3E893D05" w:rsidR="00AA6BB9" w:rsidRPr="00DD0C17" w:rsidRDefault="00AA6BB9" w:rsidP="006623DF">
            <w:pPr>
              <w:spacing w:after="0"/>
              <w:ind w:left="0" w:right="227"/>
              <w:jc w:val="right"/>
              <w:rPr>
                <w:szCs w:val="22"/>
              </w:rPr>
            </w:pPr>
            <w:r>
              <w:rPr>
                <w:szCs w:val="22"/>
              </w:rPr>
              <w:t>1,095</w:t>
            </w:r>
          </w:p>
        </w:tc>
      </w:tr>
      <w:tr w:rsidR="00AA6BB9" w:rsidRPr="00297F42" w14:paraId="62A90128" w14:textId="77777777" w:rsidTr="006623DF">
        <w:trPr>
          <w:trHeight w:val="283"/>
        </w:trPr>
        <w:tc>
          <w:tcPr>
            <w:tcW w:w="5670" w:type="dxa"/>
            <w:tcMar>
              <w:left w:w="360" w:type="dxa"/>
            </w:tcMar>
            <w:vAlign w:val="bottom"/>
          </w:tcPr>
          <w:p w14:paraId="1C1FB3A9" w14:textId="2F944774" w:rsidR="00AA6BB9" w:rsidRPr="00297F42" w:rsidRDefault="00AA6BB9" w:rsidP="006623DF">
            <w:pPr>
              <w:pStyle w:val="PROcapDatalines"/>
              <w:spacing w:after="0"/>
              <w:ind w:right="100"/>
            </w:pPr>
            <w:r w:rsidRPr="00297F42">
              <w:t>General Grants</w:t>
            </w:r>
          </w:p>
        </w:tc>
        <w:tc>
          <w:tcPr>
            <w:tcW w:w="1418" w:type="dxa"/>
            <w:vAlign w:val="bottom"/>
          </w:tcPr>
          <w:p w14:paraId="073C2E78" w14:textId="77777777" w:rsidR="00AA6BB9" w:rsidRPr="00297F42" w:rsidRDefault="00AA6BB9" w:rsidP="006623DF">
            <w:pPr>
              <w:spacing w:after="0"/>
              <w:ind w:left="0" w:right="227"/>
              <w:jc w:val="right"/>
            </w:pPr>
          </w:p>
        </w:tc>
        <w:tc>
          <w:tcPr>
            <w:tcW w:w="1276" w:type="dxa"/>
            <w:vAlign w:val="bottom"/>
          </w:tcPr>
          <w:p w14:paraId="2ACF5D6E" w14:textId="77777777" w:rsidR="00AA6BB9" w:rsidRPr="00297F42" w:rsidRDefault="00AA6BB9" w:rsidP="006623DF">
            <w:pPr>
              <w:spacing w:after="0"/>
              <w:ind w:left="0" w:right="227"/>
              <w:jc w:val="right"/>
            </w:pPr>
          </w:p>
        </w:tc>
        <w:tc>
          <w:tcPr>
            <w:tcW w:w="1134" w:type="dxa"/>
            <w:vAlign w:val="bottom"/>
          </w:tcPr>
          <w:p w14:paraId="70400266" w14:textId="77777777" w:rsidR="00AA6BB9" w:rsidRPr="00297F42" w:rsidRDefault="00AA6BB9" w:rsidP="006623DF">
            <w:pPr>
              <w:spacing w:after="0"/>
              <w:ind w:left="0" w:right="227"/>
              <w:jc w:val="right"/>
              <w:rPr>
                <w:szCs w:val="22"/>
              </w:rPr>
            </w:pPr>
          </w:p>
        </w:tc>
      </w:tr>
      <w:tr w:rsidR="00297F42" w:rsidRPr="00297F42" w14:paraId="173FB120" w14:textId="77777777" w:rsidTr="006623DF">
        <w:trPr>
          <w:trHeight w:val="283"/>
        </w:trPr>
        <w:tc>
          <w:tcPr>
            <w:tcW w:w="5670" w:type="dxa"/>
            <w:tcMar>
              <w:left w:w="360" w:type="dxa"/>
            </w:tcMar>
            <w:vAlign w:val="bottom"/>
          </w:tcPr>
          <w:p w14:paraId="0E3D3390" w14:textId="77777777" w:rsidR="00AA6BB9" w:rsidRPr="00297F42" w:rsidRDefault="00AA6BB9" w:rsidP="006623DF">
            <w:pPr>
              <w:pStyle w:val="PROcapDatalines"/>
              <w:spacing w:after="0"/>
              <w:ind w:right="100"/>
            </w:pPr>
            <w:r w:rsidRPr="00297F42">
              <w:t>Gifts-in-Kind</w:t>
            </w:r>
          </w:p>
        </w:tc>
        <w:tc>
          <w:tcPr>
            <w:tcW w:w="1418" w:type="dxa"/>
            <w:vAlign w:val="bottom"/>
          </w:tcPr>
          <w:p w14:paraId="5CEFC14D" w14:textId="77777777" w:rsidR="00AA6BB9" w:rsidRPr="00297F42" w:rsidRDefault="00AA6BB9" w:rsidP="006623DF">
            <w:pPr>
              <w:spacing w:after="0"/>
              <w:ind w:left="0" w:right="227"/>
              <w:jc w:val="right"/>
            </w:pPr>
            <w:r w:rsidRPr="00297F42">
              <w:t>-</w:t>
            </w:r>
          </w:p>
        </w:tc>
        <w:tc>
          <w:tcPr>
            <w:tcW w:w="1276" w:type="dxa"/>
            <w:vAlign w:val="bottom"/>
          </w:tcPr>
          <w:p w14:paraId="74D78455" w14:textId="77777777" w:rsidR="00AA6BB9" w:rsidRPr="00297F42" w:rsidRDefault="00AA6BB9" w:rsidP="006623DF">
            <w:pPr>
              <w:spacing w:after="0"/>
              <w:ind w:left="0" w:right="227"/>
              <w:jc w:val="right"/>
            </w:pPr>
            <w:r w:rsidRPr="00297F42">
              <w:t>-</w:t>
            </w:r>
          </w:p>
        </w:tc>
        <w:tc>
          <w:tcPr>
            <w:tcW w:w="1134" w:type="dxa"/>
            <w:vAlign w:val="bottom"/>
          </w:tcPr>
          <w:p w14:paraId="0AFC9729" w14:textId="77777777" w:rsidR="00AA6BB9" w:rsidRPr="00297F42" w:rsidRDefault="00AA6BB9" w:rsidP="006623DF">
            <w:pPr>
              <w:spacing w:after="0"/>
              <w:ind w:left="0" w:right="227"/>
              <w:jc w:val="right"/>
              <w:rPr>
                <w:szCs w:val="22"/>
              </w:rPr>
            </w:pPr>
            <w:r w:rsidRPr="00297F42">
              <w:rPr>
                <w:szCs w:val="22"/>
              </w:rPr>
              <w:t>-</w:t>
            </w:r>
          </w:p>
        </w:tc>
      </w:tr>
      <w:tr w:rsidR="00297F42" w:rsidRPr="00297F42" w14:paraId="3A5CBD20" w14:textId="77777777" w:rsidTr="006623DF">
        <w:trPr>
          <w:trHeight w:val="57"/>
        </w:trPr>
        <w:tc>
          <w:tcPr>
            <w:tcW w:w="5670" w:type="dxa"/>
            <w:tcMar>
              <w:left w:w="360" w:type="dxa"/>
            </w:tcMar>
            <w:vAlign w:val="bottom"/>
          </w:tcPr>
          <w:p w14:paraId="017AD911" w14:textId="77777777" w:rsidR="00AA6BB9" w:rsidRPr="00297F42" w:rsidRDefault="00AA6BB9" w:rsidP="006623DF">
            <w:pPr>
              <w:pStyle w:val="PROcapDatalines"/>
              <w:spacing w:after="0"/>
              <w:ind w:right="100"/>
            </w:pPr>
          </w:p>
        </w:tc>
        <w:tc>
          <w:tcPr>
            <w:tcW w:w="1418" w:type="dxa"/>
            <w:vAlign w:val="bottom"/>
          </w:tcPr>
          <w:p w14:paraId="60E61CBE" w14:textId="77777777" w:rsidR="00AA6BB9" w:rsidRPr="00297F42" w:rsidRDefault="00AA6BB9" w:rsidP="006623DF">
            <w:pPr>
              <w:spacing w:after="0"/>
              <w:ind w:left="0" w:right="227"/>
              <w:jc w:val="right"/>
              <w:rPr>
                <w:szCs w:val="22"/>
              </w:rPr>
            </w:pPr>
            <w:r w:rsidRPr="00297F42">
              <w:t>────</w:t>
            </w:r>
          </w:p>
        </w:tc>
        <w:tc>
          <w:tcPr>
            <w:tcW w:w="1276" w:type="dxa"/>
            <w:vAlign w:val="bottom"/>
          </w:tcPr>
          <w:p w14:paraId="76E98E5F" w14:textId="77777777" w:rsidR="00AA6BB9" w:rsidRPr="00297F42" w:rsidRDefault="00AA6BB9" w:rsidP="006623DF">
            <w:pPr>
              <w:spacing w:after="0"/>
              <w:ind w:left="0" w:right="227"/>
              <w:jc w:val="right"/>
              <w:rPr>
                <w:szCs w:val="22"/>
              </w:rPr>
            </w:pPr>
            <w:r w:rsidRPr="00297F42">
              <w:t>────</w:t>
            </w:r>
          </w:p>
        </w:tc>
        <w:tc>
          <w:tcPr>
            <w:tcW w:w="1134" w:type="dxa"/>
            <w:vAlign w:val="bottom"/>
          </w:tcPr>
          <w:p w14:paraId="7907C6A6" w14:textId="77777777" w:rsidR="00AA6BB9" w:rsidRPr="00297F42" w:rsidRDefault="00AA6BB9" w:rsidP="006623DF">
            <w:pPr>
              <w:spacing w:after="0"/>
              <w:ind w:left="0" w:right="227"/>
              <w:jc w:val="right"/>
              <w:rPr>
                <w:szCs w:val="22"/>
              </w:rPr>
            </w:pPr>
            <w:r w:rsidRPr="00297F42">
              <w:t>────</w:t>
            </w:r>
          </w:p>
        </w:tc>
      </w:tr>
      <w:tr w:rsidR="00297F42" w:rsidRPr="00297F42" w14:paraId="553ED06E" w14:textId="77777777" w:rsidTr="006623DF">
        <w:trPr>
          <w:trHeight w:val="283"/>
        </w:trPr>
        <w:tc>
          <w:tcPr>
            <w:tcW w:w="5670" w:type="dxa"/>
            <w:tcMar>
              <w:left w:w="360" w:type="dxa"/>
            </w:tcMar>
            <w:vAlign w:val="bottom"/>
          </w:tcPr>
          <w:p w14:paraId="12D040FB" w14:textId="77777777" w:rsidR="00AA6BB9" w:rsidRPr="00297F42" w:rsidRDefault="00AA6BB9" w:rsidP="006623DF">
            <w:pPr>
              <w:pStyle w:val="PROcapDatalines"/>
              <w:spacing w:after="0"/>
              <w:ind w:right="100"/>
            </w:pPr>
          </w:p>
        </w:tc>
        <w:tc>
          <w:tcPr>
            <w:tcW w:w="1418" w:type="dxa"/>
            <w:vAlign w:val="bottom"/>
          </w:tcPr>
          <w:p w14:paraId="5A59942E" w14:textId="1FDE3189" w:rsidR="00AA6BB9" w:rsidRPr="00297F42" w:rsidRDefault="00AA6BB9" w:rsidP="006623DF">
            <w:pPr>
              <w:spacing w:after="0"/>
              <w:ind w:left="0" w:right="227"/>
              <w:jc w:val="right"/>
              <w:rPr>
                <w:szCs w:val="22"/>
              </w:rPr>
            </w:pPr>
            <w:r w:rsidRPr="00297F42">
              <w:t>2,410</w:t>
            </w:r>
          </w:p>
        </w:tc>
        <w:tc>
          <w:tcPr>
            <w:tcW w:w="1276" w:type="dxa"/>
            <w:vAlign w:val="bottom"/>
          </w:tcPr>
          <w:p w14:paraId="39968EFD" w14:textId="25D470CF" w:rsidR="00AA6BB9" w:rsidRPr="00297F42" w:rsidRDefault="00AA6BB9" w:rsidP="006623DF">
            <w:pPr>
              <w:spacing w:after="0"/>
              <w:ind w:left="0" w:right="227"/>
              <w:jc w:val="right"/>
              <w:rPr>
                <w:szCs w:val="22"/>
              </w:rPr>
            </w:pPr>
            <w:r w:rsidRPr="00297F42">
              <w:t>4,072</w:t>
            </w:r>
          </w:p>
        </w:tc>
        <w:tc>
          <w:tcPr>
            <w:tcW w:w="1134" w:type="dxa"/>
            <w:vAlign w:val="bottom"/>
          </w:tcPr>
          <w:p w14:paraId="5FF8576D" w14:textId="773CD40F" w:rsidR="00AA6BB9" w:rsidRPr="00297F42" w:rsidRDefault="00AA6BB9" w:rsidP="006623DF">
            <w:pPr>
              <w:spacing w:after="0"/>
              <w:ind w:left="0" w:right="227"/>
              <w:jc w:val="right"/>
              <w:rPr>
                <w:szCs w:val="22"/>
              </w:rPr>
            </w:pPr>
            <w:r w:rsidRPr="00297F42">
              <w:rPr>
                <w:szCs w:val="22"/>
              </w:rPr>
              <w:t>6,482</w:t>
            </w:r>
          </w:p>
        </w:tc>
      </w:tr>
      <w:tr w:rsidR="00297F42" w:rsidRPr="00297F42" w14:paraId="0D3C8736" w14:textId="77777777" w:rsidTr="006623DF">
        <w:trPr>
          <w:trHeight w:val="326"/>
        </w:trPr>
        <w:tc>
          <w:tcPr>
            <w:tcW w:w="5670" w:type="dxa"/>
            <w:tcMar>
              <w:left w:w="360" w:type="dxa"/>
            </w:tcMar>
          </w:tcPr>
          <w:p w14:paraId="65CEF203" w14:textId="77777777" w:rsidR="00AA6BB9" w:rsidRPr="00297F42" w:rsidRDefault="00AA6BB9" w:rsidP="006623DF">
            <w:pPr>
              <w:pStyle w:val="PROcapDatalines"/>
              <w:spacing w:after="0"/>
              <w:ind w:right="100"/>
              <w:jc w:val="right"/>
              <w:rPr>
                <w:sz w:val="12"/>
                <w:szCs w:val="12"/>
              </w:rPr>
            </w:pPr>
          </w:p>
        </w:tc>
        <w:tc>
          <w:tcPr>
            <w:tcW w:w="1418" w:type="dxa"/>
          </w:tcPr>
          <w:p w14:paraId="4F274610" w14:textId="77777777" w:rsidR="00AA6BB9" w:rsidRPr="00297F42" w:rsidRDefault="00AA6BB9" w:rsidP="006623DF">
            <w:pPr>
              <w:spacing w:after="0"/>
              <w:ind w:left="0" w:right="227"/>
              <w:jc w:val="right"/>
            </w:pPr>
            <w:r w:rsidRPr="00297F42">
              <w:t>────</w:t>
            </w:r>
          </w:p>
        </w:tc>
        <w:tc>
          <w:tcPr>
            <w:tcW w:w="1276" w:type="dxa"/>
          </w:tcPr>
          <w:p w14:paraId="30B7C003" w14:textId="77777777" w:rsidR="00AA6BB9" w:rsidRPr="00297F42" w:rsidRDefault="00AA6BB9" w:rsidP="006623DF">
            <w:pPr>
              <w:spacing w:after="0"/>
              <w:ind w:left="0" w:right="227"/>
              <w:jc w:val="right"/>
            </w:pPr>
            <w:r w:rsidRPr="00297F42">
              <w:t>────</w:t>
            </w:r>
          </w:p>
        </w:tc>
        <w:tc>
          <w:tcPr>
            <w:tcW w:w="1134" w:type="dxa"/>
          </w:tcPr>
          <w:p w14:paraId="144DF1A8" w14:textId="77777777" w:rsidR="00AA6BB9" w:rsidRPr="00297F42" w:rsidRDefault="00AA6BB9" w:rsidP="006623DF">
            <w:pPr>
              <w:spacing w:after="0"/>
              <w:ind w:left="0" w:right="227"/>
              <w:jc w:val="right"/>
            </w:pPr>
            <w:r w:rsidRPr="00297F42">
              <w:t>────</w:t>
            </w:r>
          </w:p>
        </w:tc>
      </w:tr>
    </w:tbl>
    <w:p w14:paraId="5E35211E" w14:textId="661BD98A" w:rsidR="00074BCD" w:rsidRPr="00297F42" w:rsidRDefault="00C55F58" w:rsidP="00AA6BB9">
      <w:pPr>
        <w:pStyle w:val="Heading1"/>
        <w:ind w:left="0"/>
      </w:pPr>
      <w:r w:rsidRPr="00297F42">
        <w:t>3</w:t>
      </w:r>
      <w:r w:rsidR="00160DE1" w:rsidRPr="00297F42">
        <w:tab/>
      </w:r>
      <w:r w:rsidR="00855B94" w:rsidRPr="00297F42">
        <w:t>Incom</w:t>
      </w:r>
      <w:r w:rsidR="00D54566" w:rsidRPr="00297F42">
        <w:t>e</w:t>
      </w:r>
      <w:r w:rsidR="00855B94" w:rsidRPr="00297F42">
        <w:t xml:space="preserve"> from Charitable </w:t>
      </w:r>
      <w:r w:rsidR="00AC1F82" w:rsidRPr="00297F42">
        <w:t>Activities</w:t>
      </w:r>
    </w:p>
    <w:tbl>
      <w:tblPr>
        <w:tblW w:w="9506" w:type="dxa"/>
        <w:tblInd w:w="360" w:type="dxa"/>
        <w:tblLayout w:type="fixed"/>
        <w:tblCellMar>
          <w:left w:w="0" w:type="dxa"/>
          <w:right w:w="0" w:type="dxa"/>
        </w:tblCellMar>
        <w:tblLook w:val="0000" w:firstRow="0" w:lastRow="0" w:firstColumn="0" w:lastColumn="0" w:noHBand="0" w:noVBand="0"/>
      </w:tblPr>
      <w:tblGrid>
        <w:gridCol w:w="5670"/>
        <w:gridCol w:w="1418"/>
        <w:gridCol w:w="1276"/>
        <w:gridCol w:w="1142"/>
      </w:tblGrid>
      <w:tr w:rsidR="00297F42" w:rsidRPr="00297F42" w14:paraId="4368D85C" w14:textId="77777777" w:rsidTr="00DC44C7">
        <w:tc>
          <w:tcPr>
            <w:tcW w:w="5670" w:type="dxa"/>
            <w:tcMar>
              <w:left w:w="360" w:type="dxa"/>
            </w:tcMar>
            <w:vAlign w:val="bottom"/>
          </w:tcPr>
          <w:p w14:paraId="3744706A" w14:textId="77777777" w:rsidR="00DC44C7" w:rsidRPr="00297F42" w:rsidRDefault="00DC44C7" w:rsidP="0035793B">
            <w:pPr>
              <w:pStyle w:val="PROcapDatalines"/>
              <w:spacing w:after="0"/>
              <w:ind w:right="100"/>
              <w:rPr>
                <w:szCs w:val="22"/>
              </w:rPr>
            </w:pPr>
          </w:p>
        </w:tc>
        <w:tc>
          <w:tcPr>
            <w:tcW w:w="1418" w:type="dxa"/>
            <w:vAlign w:val="bottom"/>
          </w:tcPr>
          <w:p w14:paraId="5799574A" w14:textId="77777777" w:rsidR="00DC44C7" w:rsidRPr="00297F42" w:rsidRDefault="00DC44C7" w:rsidP="00666FFB">
            <w:pPr>
              <w:pStyle w:val="PROcapDatalines"/>
              <w:spacing w:after="0"/>
              <w:ind w:left="0" w:right="227"/>
              <w:jc w:val="right"/>
              <w:rPr>
                <w:szCs w:val="22"/>
                <w:u w:val="single"/>
              </w:rPr>
            </w:pPr>
            <w:r w:rsidRPr="00297F42">
              <w:rPr>
                <w:szCs w:val="22"/>
                <w:u w:val="single"/>
              </w:rPr>
              <w:t>Unrestricted</w:t>
            </w:r>
          </w:p>
        </w:tc>
        <w:tc>
          <w:tcPr>
            <w:tcW w:w="1276" w:type="dxa"/>
            <w:vAlign w:val="bottom"/>
          </w:tcPr>
          <w:p w14:paraId="30B6A858" w14:textId="77777777" w:rsidR="00DC44C7" w:rsidRPr="00297F42" w:rsidRDefault="00DC44C7" w:rsidP="00DC44C7">
            <w:pPr>
              <w:pStyle w:val="PROcapDatalines"/>
              <w:spacing w:after="0"/>
              <w:ind w:left="0" w:right="227"/>
              <w:jc w:val="right"/>
              <w:rPr>
                <w:szCs w:val="22"/>
                <w:u w:val="single"/>
              </w:rPr>
            </w:pPr>
            <w:r w:rsidRPr="00297F42">
              <w:rPr>
                <w:szCs w:val="22"/>
                <w:u w:val="single"/>
              </w:rPr>
              <w:t>Restricted</w:t>
            </w:r>
          </w:p>
        </w:tc>
        <w:tc>
          <w:tcPr>
            <w:tcW w:w="1142" w:type="dxa"/>
            <w:vAlign w:val="bottom"/>
          </w:tcPr>
          <w:p w14:paraId="6A651879" w14:textId="77777777" w:rsidR="00DC44C7" w:rsidRPr="00297F42" w:rsidRDefault="00DC44C7" w:rsidP="00DC44C7">
            <w:pPr>
              <w:pStyle w:val="PROcapDatalines"/>
              <w:spacing w:after="0"/>
              <w:ind w:left="0" w:right="227"/>
              <w:jc w:val="right"/>
              <w:rPr>
                <w:szCs w:val="22"/>
                <w:u w:val="single"/>
              </w:rPr>
            </w:pPr>
            <w:r w:rsidRPr="00297F42">
              <w:rPr>
                <w:szCs w:val="22"/>
                <w:u w:val="single"/>
              </w:rPr>
              <w:t>Total</w:t>
            </w:r>
          </w:p>
        </w:tc>
      </w:tr>
      <w:tr w:rsidR="00297F42" w:rsidRPr="00297F42" w14:paraId="2CEBC349" w14:textId="77777777" w:rsidTr="00DC44C7">
        <w:tc>
          <w:tcPr>
            <w:tcW w:w="5670" w:type="dxa"/>
            <w:tcMar>
              <w:left w:w="360" w:type="dxa"/>
            </w:tcMar>
            <w:vAlign w:val="bottom"/>
          </w:tcPr>
          <w:p w14:paraId="28412BAC" w14:textId="77777777" w:rsidR="00500582" w:rsidRPr="00297F42" w:rsidRDefault="00500582" w:rsidP="00500582">
            <w:pPr>
              <w:pStyle w:val="PROcapDatalines"/>
              <w:spacing w:after="0"/>
              <w:ind w:right="100"/>
              <w:rPr>
                <w:szCs w:val="22"/>
              </w:rPr>
            </w:pPr>
          </w:p>
        </w:tc>
        <w:tc>
          <w:tcPr>
            <w:tcW w:w="1418" w:type="dxa"/>
            <w:vAlign w:val="bottom"/>
          </w:tcPr>
          <w:p w14:paraId="67352EB0" w14:textId="77777777" w:rsidR="00500582" w:rsidRPr="00297F42" w:rsidRDefault="00500582" w:rsidP="00500582">
            <w:pPr>
              <w:pStyle w:val="PROcapDatalines"/>
              <w:spacing w:after="0"/>
              <w:ind w:left="0" w:right="227"/>
              <w:jc w:val="right"/>
              <w:rPr>
                <w:szCs w:val="22"/>
                <w:u w:val="single"/>
              </w:rPr>
            </w:pPr>
            <w:r w:rsidRPr="00297F42">
              <w:rPr>
                <w:szCs w:val="22"/>
                <w:u w:val="single"/>
              </w:rPr>
              <w:t>Funds</w:t>
            </w:r>
          </w:p>
        </w:tc>
        <w:tc>
          <w:tcPr>
            <w:tcW w:w="1276" w:type="dxa"/>
            <w:vAlign w:val="bottom"/>
          </w:tcPr>
          <w:p w14:paraId="7E4D0188" w14:textId="77777777" w:rsidR="00500582" w:rsidRPr="00297F42" w:rsidRDefault="00500582" w:rsidP="00500582">
            <w:pPr>
              <w:pStyle w:val="PROcapDatalines"/>
              <w:spacing w:after="0"/>
              <w:ind w:left="0" w:right="227"/>
              <w:jc w:val="right"/>
              <w:rPr>
                <w:szCs w:val="22"/>
                <w:u w:val="single"/>
              </w:rPr>
            </w:pPr>
            <w:r w:rsidRPr="00297F42">
              <w:rPr>
                <w:szCs w:val="22"/>
                <w:u w:val="single"/>
              </w:rPr>
              <w:t>Funds</w:t>
            </w:r>
          </w:p>
        </w:tc>
        <w:tc>
          <w:tcPr>
            <w:tcW w:w="1142" w:type="dxa"/>
            <w:vAlign w:val="bottom"/>
          </w:tcPr>
          <w:p w14:paraId="6B40B850" w14:textId="1AC98105" w:rsidR="00500582" w:rsidRPr="00297F42" w:rsidRDefault="00297F42" w:rsidP="00500582">
            <w:pPr>
              <w:pStyle w:val="PROcapDatalines"/>
              <w:spacing w:after="0"/>
              <w:ind w:left="0" w:right="227"/>
              <w:jc w:val="right"/>
              <w:rPr>
                <w:szCs w:val="22"/>
                <w:u w:val="single"/>
              </w:rPr>
            </w:pPr>
            <w:r w:rsidRPr="00297F42">
              <w:rPr>
                <w:u w:val="single"/>
              </w:rPr>
              <w:t>2022-23</w:t>
            </w:r>
          </w:p>
        </w:tc>
      </w:tr>
      <w:tr w:rsidR="00297F42" w:rsidRPr="00297F42" w14:paraId="5FD54690" w14:textId="77777777" w:rsidTr="00B72F13">
        <w:trPr>
          <w:trHeight w:val="229"/>
        </w:trPr>
        <w:tc>
          <w:tcPr>
            <w:tcW w:w="5670" w:type="dxa"/>
            <w:tcMar>
              <w:left w:w="360" w:type="dxa"/>
            </w:tcMar>
            <w:vAlign w:val="bottom"/>
          </w:tcPr>
          <w:p w14:paraId="6BAF827C" w14:textId="77777777" w:rsidR="00DC44C7" w:rsidRPr="00297F42" w:rsidRDefault="00DC44C7" w:rsidP="0035793B">
            <w:pPr>
              <w:pStyle w:val="PROcapDatalines"/>
              <w:spacing w:after="0"/>
              <w:ind w:right="100"/>
              <w:rPr>
                <w:szCs w:val="22"/>
              </w:rPr>
            </w:pPr>
          </w:p>
        </w:tc>
        <w:tc>
          <w:tcPr>
            <w:tcW w:w="1418" w:type="dxa"/>
            <w:vAlign w:val="bottom"/>
          </w:tcPr>
          <w:p w14:paraId="472DCD60" w14:textId="77777777" w:rsidR="00DC44C7" w:rsidRPr="00297F42" w:rsidRDefault="00DC44C7" w:rsidP="00DC44C7">
            <w:pPr>
              <w:pStyle w:val="PROcapDatalines"/>
              <w:spacing w:after="0"/>
              <w:ind w:left="0" w:right="227"/>
              <w:jc w:val="right"/>
              <w:rPr>
                <w:szCs w:val="22"/>
              </w:rPr>
            </w:pPr>
            <w:r w:rsidRPr="00297F42">
              <w:rPr>
                <w:szCs w:val="22"/>
              </w:rPr>
              <w:t>£</w:t>
            </w:r>
          </w:p>
        </w:tc>
        <w:tc>
          <w:tcPr>
            <w:tcW w:w="1276" w:type="dxa"/>
            <w:vAlign w:val="bottom"/>
          </w:tcPr>
          <w:p w14:paraId="432CBF4E" w14:textId="77777777" w:rsidR="00DC44C7" w:rsidRPr="00297F42" w:rsidRDefault="00DC44C7" w:rsidP="00DC44C7">
            <w:pPr>
              <w:pStyle w:val="PROcapDatalines"/>
              <w:spacing w:after="0"/>
              <w:ind w:left="0" w:right="227"/>
              <w:jc w:val="right"/>
              <w:rPr>
                <w:szCs w:val="22"/>
              </w:rPr>
            </w:pPr>
            <w:r w:rsidRPr="00297F42">
              <w:rPr>
                <w:szCs w:val="22"/>
              </w:rPr>
              <w:t>£</w:t>
            </w:r>
          </w:p>
        </w:tc>
        <w:tc>
          <w:tcPr>
            <w:tcW w:w="1142" w:type="dxa"/>
            <w:vAlign w:val="bottom"/>
          </w:tcPr>
          <w:p w14:paraId="26B3EE9A" w14:textId="77777777" w:rsidR="00DC44C7" w:rsidRPr="00297F42" w:rsidRDefault="00DC44C7" w:rsidP="00DC44C7">
            <w:pPr>
              <w:pStyle w:val="PROcapDatalines"/>
              <w:spacing w:after="0"/>
              <w:ind w:left="0" w:right="227"/>
              <w:jc w:val="right"/>
              <w:rPr>
                <w:szCs w:val="22"/>
              </w:rPr>
            </w:pPr>
            <w:r w:rsidRPr="00297F42">
              <w:rPr>
                <w:szCs w:val="22"/>
              </w:rPr>
              <w:t>£</w:t>
            </w:r>
          </w:p>
        </w:tc>
      </w:tr>
      <w:tr w:rsidR="00297F42" w:rsidRPr="00297F42" w14:paraId="5B0AC451" w14:textId="77777777" w:rsidTr="00DC44C7">
        <w:tc>
          <w:tcPr>
            <w:tcW w:w="5670" w:type="dxa"/>
            <w:tcMar>
              <w:left w:w="360" w:type="dxa"/>
            </w:tcMar>
            <w:vAlign w:val="bottom"/>
          </w:tcPr>
          <w:p w14:paraId="1400DA22" w14:textId="77777777" w:rsidR="006F1417" w:rsidRPr="00297F42" w:rsidRDefault="006F1417" w:rsidP="006F1417">
            <w:pPr>
              <w:pStyle w:val="PROcapDatalines"/>
              <w:spacing w:after="0"/>
              <w:ind w:right="100"/>
              <w:rPr>
                <w:szCs w:val="22"/>
              </w:rPr>
            </w:pPr>
            <w:r w:rsidRPr="00297F42">
              <w:rPr>
                <w:szCs w:val="22"/>
              </w:rPr>
              <w:t>Lettings and Licence Fees</w:t>
            </w:r>
          </w:p>
        </w:tc>
        <w:tc>
          <w:tcPr>
            <w:tcW w:w="1418" w:type="dxa"/>
            <w:vAlign w:val="bottom"/>
          </w:tcPr>
          <w:p w14:paraId="7FBCF954" w14:textId="3B0D9CCF" w:rsidR="00DD0C17" w:rsidRPr="00297F42" w:rsidRDefault="00297F42" w:rsidP="00DD0C17">
            <w:pPr>
              <w:pStyle w:val="PROcapDatalines"/>
              <w:spacing w:after="0"/>
              <w:ind w:left="113" w:right="227"/>
              <w:jc w:val="right"/>
              <w:rPr>
                <w:szCs w:val="22"/>
              </w:rPr>
            </w:pPr>
            <w:r w:rsidRPr="00297F42">
              <w:rPr>
                <w:szCs w:val="22"/>
              </w:rPr>
              <w:t>72,663</w:t>
            </w:r>
          </w:p>
        </w:tc>
        <w:tc>
          <w:tcPr>
            <w:tcW w:w="1276" w:type="dxa"/>
            <w:vAlign w:val="bottom"/>
          </w:tcPr>
          <w:p w14:paraId="0FB60773" w14:textId="59D3B366" w:rsidR="006F1417" w:rsidRPr="00297F42" w:rsidRDefault="00297F42" w:rsidP="006F1417">
            <w:pPr>
              <w:pStyle w:val="PROcapDatalines"/>
              <w:spacing w:after="0"/>
              <w:ind w:left="113" w:right="227"/>
              <w:jc w:val="right"/>
              <w:rPr>
                <w:szCs w:val="22"/>
              </w:rPr>
            </w:pPr>
            <w:r w:rsidRPr="00297F42">
              <w:rPr>
                <w:szCs w:val="22"/>
              </w:rPr>
              <w:t>19</w:t>
            </w:r>
          </w:p>
        </w:tc>
        <w:tc>
          <w:tcPr>
            <w:tcW w:w="1142" w:type="dxa"/>
            <w:vAlign w:val="bottom"/>
          </w:tcPr>
          <w:p w14:paraId="55488B09" w14:textId="351D2622" w:rsidR="006F1417" w:rsidRPr="00297F42" w:rsidRDefault="00297F42" w:rsidP="006F1417">
            <w:pPr>
              <w:pStyle w:val="PROcapDatalines"/>
              <w:spacing w:after="0"/>
              <w:ind w:left="113" w:right="227"/>
              <w:jc w:val="right"/>
              <w:rPr>
                <w:szCs w:val="22"/>
              </w:rPr>
            </w:pPr>
            <w:r w:rsidRPr="00297F42">
              <w:rPr>
                <w:szCs w:val="22"/>
              </w:rPr>
              <w:t>72,682</w:t>
            </w:r>
          </w:p>
        </w:tc>
      </w:tr>
      <w:tr w:rsidR="00297F42" w:rsidRPr="00297F42" w14:paraId="6528EB31" w14:textId="77777777" w:rsidTr="00DC44C7">
        <w:tc>
          <w:tcPr>
            <w:tcW w:w="5670" w:type="dxa"/>
            <w:tcMar>
              <w:left w:w="360" w:type="dxa"/>
            </w:tcMar>
            <w:vAlign w:val="bottom"/>
          </w:tcPr>
          <w:p w14:paraId="471A2E6B" w14:textId="77777777" w:rsidR="006F1417" w:rsidRPr="00297F42" w:rsidRDefault="006F1417" w:rsidP="006F1417">
            <w:pPr>
              <w:pStyle w:val="PROcapDatalines"/>
              <w:spacing w:after="0"/>
              <w:ind w:right="100"/>
              <w:rPr>
                <w:szCs w:val="22"/>
              </w:rPr>
            </w:pPr>
            <w:r w:rsidRPr="00297F42">
              <w:rPr>
                <w:szCs w:val="22"/>
              </w:rPr>
              <w:t>Grants and Awards</w:t>
            </w:r>
          </w:p>
        </w:tc>
        <w:tc>
          <w:tcPr>
            <w:tcW w:w="1418" w:type="dxa"/>
            <w:vAlign w:val="bottom"/>
          </w:tcPr>
          <w:p w14:paraId="5273944A" w14:textId="3249105E" w:rsidR="006F1417" w:rsidRPr="00297F42" w:rsidRDefault="00297F42" w:rsidP="006F1417">
            <w:pPr>
              <w:pStyle w:val="PROcapDatalines"/>
              <w:spacing w:after="0"/>
              <w:ind w:left="113" w:right="227"/>
              <w:jc w:val="right"/>
              <w:rPr>
                <w:szCs w:val="22"/>
              </w:rPr>
            </w:pPr>
            <w:r w:rsidRPr="00297F42">
              <w:rPr>
                <w:szCs w:val="22"/>
              </w:rPr>
              <w:t>13,879</w:t>
            </w:r>
          </w:p>
        </w:tc>
        <w:tc>
          <w:tcPr>
            <w:tcW w:w="1276" w:type="dxa"/>
            <w:vAlign w:val="bottom"/>
          </w:tcPr>
          <w:p w14:paraId="370CB76C" w14:textId="1AFC7042" w:rsidR="006F1417" w:rsidRPr="00297F42" w:rsidRDefault="00297F42" w:rsidP="006F1417">
            <w:pPr>
              <w:pStyle w:val="PROcapDatalines"/>
              <w:spacing w:after="0"/>
              <w:ind w:left="113" w:right="227"/>
              <w:jc w:val="right"/>
              <w:rPr>
                <w:szCs w:val="22"/>
              </w:rPr>
            </w:pPr>
            <w:r w:rsidRPr="00297F42">
              <w:rPr>
                <w:szCs w:val="22"/>
              </w:rPr>
              <w:t>15,143</w:t>
            </w:r>
          </w:p>
        </w:tc>
        <w:tc>
          <w:tcPr>
            <w:tcW w:w="1142" w:type="dxa"/>
            <w:vAlign w:val="bottom"/>
          </w:tcPr>
          <w:p w14:paraId="7DE56A38" w14:textId="59F6D3A6" w:rsidR="006F1417" w:rsidRPr="00297F42" w:rsidRDefault="00297F42" w:rsidP="006F1417">
            <w:pPr>
              <w:pStyle w:val="PROcapDatalines"/>
              <w:spacing w:after="0"/>
              <w:ind w:left="113" w:right="227"/>
              <w:jc w:val="right"/>
              <w:rPr>
                <w:szCs w:val="22"/>
              </w:rPr>
            </w:pPr>
            <w:r w:rsidRPr="00297F42">
              <w:rPr>
                <w:szCs w:val="22"/>
              </w:rPr>
              <w:t>29,022</w:t>
            </w:r>
          </w:p>
        </w:tc>
      </w:tr>
      <w:tr w:rsidR="00297F42" w:rsidRPr="00297F42" w14:paraId="5C15402E" w14:textId="77777777" w:rsidTr="00DC44C7">
        <w:tc>
          <w:tcPr>
            <w:tcW w:w="5670" w:type="dxa"/>
            <w:tcMar>
              <w:left w:w="360" w:type="dxa"/>
            </w:tcMar>
            <w:vAlign w:val="bottom"/>
          </w:tcPr>
          <w:p w14:paraId="6DD39296" w14:textId="77777777" w:rsidR="006F1417" w:rsidRPr="00297F42" w:rsidRDefault="006F1417" w:rsidP="006F1417">
            <w:pPr>
              <w:pStyle w:val="PROcapDatalines"/>
              <w:spacing w:after="0"/>
              <w:ind w:right="100"/>
              <w:rPr>
                <w:szCs w:val="22"/>
              </w:rPr>
            </w:pPr>
            <w:r w:rsidRPr="00297F42">
              <w:rPr>
                <w:szCs w:val="22"/>
              </w:rPr>
              <w:t>Subscriptions and Attendance fees</w:t>
            </w:r>
          </w:p>
        </w:tc>
        <w:tc>
          <w:tcPr>
            <w:tcW w:w="1418" w:type="dxa"/>
            <w:vAlign w:val="bottom"/>
          </w:tcPr>
          <w:p w14:paraId="68AB71E3" w14:textId="00E08A73" w:rsidR="006F1417" w:rsidRPr="00297F42" w:rsidRDefault="00297F42" w:rsidP="006F1417">
            <w:pPr>
              <w:pStyle w:val="PROcapDatalines"/>
              <w:spacing w:after="0"/>
              <w:ind w:left="113" w:right="227"/>
              <w:jc w:val="right"/>
              <w:rPr>
                <w:szCs w:val="22"/>
              </w:rPr>
            </w:pPr>
            <w:r w:rsidRPr="00297F42">
              <w:rPr>
                <w:szCs w:val="22"/>
              </w:rPr>
              <w:t>1,031</w:t>
            </w:r>
          </w:p>
        </w:tc>
        <w:tc>
          <w:tcPr>
            <w:tcW w:w="1276" w:type="dxa"/>
            <w:vAlign w:val="bottom"/>
          </w:tcPr>
          <w:p w14:paraId="143CF2CD" w14:textId="60ECEF01" w:rsidR="006F1417" w:rsidRPr="00297F42" w:rsidRDefault="00297F42" w:rsidP="006F1417">
            <w:pPr>
              <w:pStyle w:val="PROcapDatalines"/>
              <w:spacing w:after="0"/>
              <w:ind w:left="113" w:right="227"/>
              <w:jc w:val="right"/>
              <w:rPr>
                <w:szCs w:val="22"/>
              </w:rPr>
            </w:pPr>
            <w:r w:rsidRPr="00297F42">
              <w:rPr>
                <w:szCs w:val="22"/>
              </w:rPr>
              <w:t>527</w:t>
            </w:r>
          </w:p>
        </w:tc>
        <w:tc>
          <w:tcPr>
            <w:tcW w:w="1142" w:type="dxa"/>
            <w:vAlign w:val="bottom"/>
          </w:tcPr>
          <w:p w14:paraId="013B5414" w14:textId="5BDE27C5" w:rsidR="006F1417" w:rsidRPr="00297F42" w:rsidRDefault="00297F42" w:rsidP="006F1417">
            <w:pPr>
              <w:pStyle w:val="PROcapDatalines"/>
              <w:spacing w:after="0"/>
              <w:ind w:left="113" w:right="227"/>
              <w:jc w:val="right"/>
              <w:rPr>
                <w:szCs w:val="22"/>
              </w:rPr>
            </w:pPr>
            <w:r w:rsidRPr="00297F42">
              <w:rPr>
                <w:szCs w:val="22"/>
              </w:rPr>
              <w:t>1,558</w:t>
            </w:r>
          </w:p>
        </w:tc>
      </w:tr>
      <w:tr w:rsidR="00297F42" w:rsidRPr="00297F42" w14:paraId="3F480823" w14:textId="77777777" w:rsidTr="001D3D36">
        <w:trPr>
          <w:trHeight w:val="357"/>
        </w:trPr>
        <w:tc>
          <w:tcPr>
            <w:tcW w:w="5670" w:type="dxa"/>
            <w:tcMar>
              <w:left w:w="360" w:type="dxa"/>
            </w:tcMar>
            <w:vAlign w:val="bottom"/>
          </w:tcPr>
          <w:p w14:paraId="364C1867" w14:textId="77777777" w:rsidR="006F1417" w:rsidRPr="00297F42" w:rsidRDefault="006F1417" w:rsidP="006F1417">
            <w:pPr>
              <w:pStyle w:val="PROcapDatalines"/>
              <w:spacing w:after="0"/>
              <w:ind w:right="100"/>
              <w:rPr>
                <w:szCs w:val="22"/>
              </w:rPr>
            </w:pPr>
            <w:r w:rsidRPr="00297F42">
              <w:rPr>
                <w:szCs w:val="22"/>
              </w:rPr>
              <w:t>Contract for Provision of Youth Services</w:t>
            </w:r>
          </w:p>
        </w:tc>
        <w:tc>
          <w:tcPr>
            <w:tcW w:w="1418" w:type="dxa"/>
            <w:vAlign w:val="bottom"/>
          </w:tcPr>
          <w:p w14:paraId="2050F7BE" w14:textId="4E12FC75" w:rsidR="006F1417" w:rsidRPr="00297F42" w:rsidRDefault="006F1417" w:rsidP="006F1417">
            <w:pPr>
              <w:pStyle w:val="PROcapDatalines"/>
              <w:spacing w:after="0"/>
              <w:ind w:left="113" w:right="227"/>
              <w:jc w:val="right"/>
              <w:rPr>
                <w:szCs w:val="22"/>
              </w:rPr>
            </w:pPr>
            <w:r w:rsidRPr="00297F42">
              <w:rPr>
                <w:szCs w:val="22"/>
              </w:rPr>
              <w:t>-</w:t>
            </w:r>
          </w:p>
        </w:tc>
        <w:tc>
          <w:tcPr>
            <w:tcW w:w="1276" w:type="dxa"/>
            <w:vAlign w:val="bottom"/>
          </w:tcPr>
          <w:p w14:paraId="5D3D0312" w14:textId="4294D0B1" w:rsidR="006F1417" w:rsidRPr="00297F42" w:rsidRDefault="006F1417" w:rsidP="006F1417">
            <w:pPr>
              <w:pStyle w:val="PROcapDatalines"/>
              <w:spacing w:after="0"/>
              <w:ind w:left="113" w:right="227"/>
              <w:jc w:val="right"/>
              <w:rPr>
                <w:szCs w:val="22"/>
              </w:rPr>
            </w:pPr>
            <w:r w:rsidRPr="00297F42">
              <w:rPr>
                <w:szCs w:val="22"/>
              </w:rPr>
              <w:t>-</w:t>
            </w:r>
          </w:p>
        </w:tc>
        <w:tc>
          <w:tcPr>
            <w:tcW w:w="1142" w:type="dxa"/>
            <w:vAlign w:val="bottom"/>
          </w:tcPr>
          <w:p w14:paraId="08ABBB95" w14:textId="51EC5530" w:rsidR="006F1417" w:rsidRPr="00297F42" w:rsidRDefault="006F1417" w:rsidP="006F1417">
            <w:pPr>
              <w:pStyle w:val="PROcapDatalines"/>
              <w:spacing w:after="0"/>
              <w:ind w:left="113" w:right="227"/>
              <w:jc w:val="right"/>
              <w:rPr>
                <w:szCs w:val="22"/>
              </w:rPr>
            </w:pPr>
            <w:r w:rsidRPr="00297F42">
              <w:rPr>
                <w:szCs w:val="22"/>
              </w:rPr>
              <w:t>-</w:t>
            </w:r>
          </w:p>
        </w:tc>
      </w:tr>
      <w:tr w:rsidR="00297F42" w:rsidRPr="00297F42" w14:paraId="71EDFE59" w14:textId="77777777" w:rsidTr="00DC44C7">
        <w:tc>
          <w:tcPr>
            <w:tcW w:w="5670" w:type="dxa"/>
            <w:tcMar>
              <w:left w:w="360" w:type="dxa"/>
            </w:tcMar>
            <w:vAlign w:val="bottom"/>
          </w:tcPr>
          <w:p w14:paraId="496D0BB8" w14:textId="77777777" w:rsidR="006F1417" w:rsidRPr="00297F42" w:rsidRDefault="006F1417" w:rsidP="006F1417">
            <w:pPr>
              <w:pStyle w:val="PROcapDatalines"/>
              <w:spacing w:after="0"/>
              <w:ind w:right="100"/>
              <w:rPr>
                <w:szCs w:val="22"/>
              </w:rPr>
            </w:pPr>
            <w:r w:rsidRPr="00297F42">
              <w:rPr>
                <w:szCs w:val="22"/>
              </w:rPr>
              <w:t>Other</w:t>
            </w:r>
          </w:p>
        </w:tc>
        <w:tc>
          <w:tcPr>
            <w:tcW w:w="1418" w:type="dxa"/>
            <w:vAlign w:val="bottom"/>
          </w:tcPr>
          <w:p w14:paraId="776765FC" w14:textId="5DFB5F91" w:rsidR="006F1417" w:rsidRPr="00297F42" w:rsidRDefault="00297F42" w:rsidP="006F1417">
            <w:pPr>
              <w:pStyle w:val="PROcapDatalines"/>
              <w:spacing w:after="0"/>
              <w:ind w:left="113" w:right="227"/>
              <w:jc w:val="right"/>
              <w:rPr>
                <w:szCs w:val="22"/>
              </w:rPr>
            </w:pPr>
            <w:r w:rsidRPr="00297F42">
              <w:rPr>
                <w:szCs w:val="22"/>
              </w:rPr>
              <w:t>3,692</w:t>
            </w:r>
          </w:p>
        </w:tc>
        <w:tc>
          <w:tcPr>
            <w:tcW w:w="1276" w:type="dxa"/>
            <w:vAlign w:val="bottom"/>
          </w:tcPr>
          <w:p w14:paraId="54C07413" w14:textId="30E5F8DE" w:rsidR="006F1417" w:rsidRPr="00297F42" w:rsidRDefault="00297F42" w:rsidP="006F1417">
            <w:pPr>
              <w:pStyle w:val="PROcapDatalines"/>
              <w:spacing w:after="0"/>
              <w:ind w:left="113" w:right="227"/>
              <w:jc w:val="right"/>
              <w:rPr>
                <w:szCs w:val="22"/>
              </w:rPr>
            </w:pPr>
            <w:r w:rsidRPr="00297F42">
              <w:rPr>
                <w:szCs w:val="22"/>
              </w:rPr>
              <w:t>322</w:t>
            </w:r>
          </w:p>
        </w:tc>
        <w:tc>
          <w:tcPr>
            <w:tcW w:w="1142" w:type="dxa"/>
            <w:vAlign w:val="bottom"/>
          </w:tcPr>
          <w:p w14:paraId="7631DCBC" w14:textId="08436E33" w:rsidR="006F1417" w:rsidRPr="00297F42" w:rsidRDefault="00297F42" w:rsidP="006F1417">
            <w:pPr>
              <w:pStyle w:val="PROcapDatalines"/>
              <w:spacing w:after="0"/>
              <w:ind w:left="113" w:right="227"/>
              <w:jc w:val="right"/>
              <w:rPr>
                <w:szCs w:val="22"/>
              </w:rPr>
            </w:pPr>
            <w:r w:rsidRPr="00297F42">
              <w:rPr>
                <w:szCs w:val="22"/>
              </w:rPr>
              <w:t>4,014</w:t>
            </w:r>
          </w:p>
        </w:tc>
      </w:tr>
      <w:tr w:rsidR="00297F42" w:rsidRPr="00297F42" w14:paraId="34EB6C19" w14:textId="77777777" w:rsidTr="00DC44C7">
        <w:trPr>
          <w:trHeight w:val="283"/>
        </w:trPr>
        <w:tc>
          <w:tcPr>
            <w:tcW w:w="5670" w:type="dxa"/>
            <w:tcMar>
              <w:left w:w="360" w:type="dxa"/>
            </w:tcMar>
            <w:vAlign w:val="bottom"/>
          </w:tcPr>
          <w:p w14:paraId="52438575" w14:textId="77777777" w:rsidR="00DC44C7" w:rsidRPr="00297F42" w:rsidRDefault="00DC44C7" w:rsidP="0035793B">
            <w:pPr>
              <w:pStyle w:val="PROcapDatalines"/>
              <w:spacing w:after="0"/>
              <w:ind w:right="100"/>
              <w:rPr>
                <w:szCs w:val="22"/>
              </w:rPr>
            </w:pPr>
          </w:p>
        </w:tc>
        <w:tc>
          <w:tcPr>
            <w:tcW w:w="1418" w:type="dxa"/>
            <w:vAlign w:val="bottom"/>
          </w:tcPr>
          <w:p w14:paraId="0363AD5A" w14:textId="77777777" w:rsidR="00DC44C7" w:rsidRPr="00297F42" w:rsidRDefault="00DC44C7" w:rsidP="00DC44C7">
            <w:pPr>
              <w:pStyle w:val="PROcapDatalines"/>
              <w:spacing w:after="0"/>
              <w:ind w:left="113" w:right="227"/>
              <w:jc w:val="right"/>
              <w:rPr>
                <w:szCs w:val="22"/>
              </w:rPr>
            </w:pPr>
            <w:r w:rsidRPr="00297F42">
              <w:rPr>
                <w:szCs w:val="22"/>
              </w:rPr>
              <w:t>────</w:t>
            </w:r>
          </w:p>
        </w:tc>
        <w:tc>
          <w:tcPr>
            <w:tcW w:w="1276" w:type="dxa"/>
            <w:vAlign w:val="bottom"/>
          </w:tcPr>
          <w:p w14:paraId="21FE12FD" w14:textId="77777777" w:rsidR="00DC44C7" w:rsidRPr="00297F42" w:rsidRDefault="00DC44C7" w:rsidP="00DC44C7">
            <w:pPr>
              <w:pStyle w:val="PROcapDatalines"/>
              <w:spacing w:after="0"/>
              <w:ind w:left="113" w:right="227"/>
              <w:jc w:val="right"/>
              <w:rPr>
                <w:szCs w:val="22"/>
              </w:rPr>
            </w:pPr>
            <w:r w:rsidRPr="00297F42">
              <w:rPr>
                <w:szCs w:val="22"/>
              </w:rPr>
              <w:t>────</w:t>
            </w:r>
          </w:p>
        </w:tc>
        <w:tc>
          <w:tcPr>
            <w:tcW w:w="1142" w:type="dxa"/>
            <w:vAlign w:val="bottom"/>
          </w:tcPr>
          <w:p w14:paraId="2B2B3DB7" w14:textId="77777777" w:rsidR="00DC44C7" w:rsidRPr="00297F42" w:rsidRDefault="00DC44C7" w:rsidP="00DC44C7">
            <w:pPr>
              <w:pStyle w:val="PROcapDatalines"/>
              <w:spacing w:after="0"/>
              <w:ind w:left="113" w:right="227"/>
              <w:jc w:val="right"/>
              <w:rPr>
                <w:szCs w:val="22"/>
              </w:rPr>
            </w:pPr>
            <w:r w:rsidRPr="00297F42">
              <w:rPr>
                <w:szCs w:val="22"/>
              </w:rPr>
              <w:t>────</w:t>
            </w:r>
          </w:p>
        </w:tc>
      </w:tr>
      <w:tr w:rsidR="00297F42" w:rsidRPr="00297F42" w14:paraId="13A0FEF2" w14:textId="77777777" w:rsidTr="00DC44C7">
        <w:tc>
          <w:tcPr>
            <w:tcW w:w="5670" w:type="dxa"/>
            <w:tcMar>
              <w:left w:w="360" w:type="dxa"/>
            </w:tcMar>
            <w:vAlign w:val="bottom"/>
          </w:tcPr>
          <w:p w14:paraId="469ED406" w14:textId="77777777" w:rsidR="00DC44C7" w:rsidRPr="00297F42" w:rsidRDefault="00DC44C7" w:rsidP="0035793B">
            <w:pPr>
              <w:pStyle w:val="PROcapDatalines"/>
              <w:spacing w:after="0"/>
              <w:ind w:right="100"/>
              <w:rPr>
                <w:szCs w:val="22"/>
              </w:rPr>
            </w:pPr>
          </w:p>
        </w:tc>
        <w:tc>
          <w:tcPr>
            <w:tcW w:w="1418" w:type="dxa"/>
            <w:vAlign w:val="bottom"/>
          </w:tcPr>
          <w:p w14:paraId="5638B4F5" w14:textId="5E407601" w:rsidR="00DC44C7" w:rsidRPr="00297F42" w:rsidRDefault="00297F42" w:rsidP="00DC44C7">
            <w:pPr>
              <w:pStyle w:val="PROcapDatalines"/>
              <w:spacing w:after="0"/>
              <w:ind w:left="113" w:right="227"/>
              <w:jc w:val="right"/>
              <w:rPr>
                <w:szCs w:val="22"/>
              </w:rPr>
            </w:pPr>
            <w:r w:rsidRPr="00297F42">
              <w:rPr>
                <w:szCs w:val="22"/>
              </w:rPr>
              <w:t>91,265</w:t>
            </w:r>
          </w:p>
        </w:tc>
        <w:tc>
          <w:tcPr>
            <w:tcW w:w="1276" w:type="dxa"/>
            <w:vAlign w:val="bottom"/>
          </w:tcPr>
          <w:p w14:paraId="5882FF7B" w14:textId="6CB3BD09" w:rsidR="00DC44C7" w:rsidRPr="00297F42" w:rsidRDefault="00297F42" w:rsidP="00DC44C7">
            <w:pPr>
              <w:pStyle w:val="PROcapDatalines"/>
              <w:spacing w:after="0"/>
              <w:ind w:left="113" w:right="227"/>
              <w:jc w:val="right"/>
              <w:rPr>
                <w:szCs w:val="22"/>
              </w:rPr>
            </w:pPr>
            <w:r w:rsidRPr="00297F42">
              <w:rPr>
                <w:szCs w:val="22"/>
              </w:rPr>
              <w:t>16,011</w:t>
            </w:r>
          </w:p>
        </w:tc>
        <w:tc>
          <w:tcPr>
            <w:tcW w:w="1142" w:type="dxa"/>
            <w:vAlign w:val="bottom"/>
          </w:tcPr>
          <w:p w14:paraId="349001C7" w14:textId="12CA7D67" w:rsidR="00DC44C7" w:rsidRPr="00297F42" w:rsidRDefault="00297F42" w:rsidP="00E57AB7">
            <w:pPr>
              <w:pStyle w:val="PROcapDatalines"/>
              <w:spacing w:after="0"/>
              <w:ind w:left="113" w:right="227"/>
              <w:jc w:val="right"/>
              <w:rPr>
                <w:szCs w:val="22"/>
              </w:rPr>
            </w:pPr>
            <w:r w:rsidRPr="00297F42">
              <w:rPr>
                <w:szCs w:val="22"/>
              </w:rPr>
              <w:t>107,276</w:t>
            </w:r>
          </w:p>
        </w:tc>
      </w:tr>
      <w:tr w:rsidR="00297F42" w:rsidRPr="00297F42" w14:paraId="2CEED635" w14:textId="77777777" w:rsidTr="00D54566">
        <w:trPr>
          <w:trHeight w:hRule="exact" w:val="340"/>
        </w:trPr>
        <w:tc>
          <w:tcPr>
            <w:tcW w:w="5670" w:type="dxa"/>
            <w:tcMar>
              <w:left w:w="360" w:type="dxa"/>
            </w:tcMar>
          </w:tcPr>
          <w:p w14:paraId="2261409D" w14:textId="77777777" w:rsidR="00DC44C7" w:rsidRPr="00297F42" w:rsidRDefault="00DC44C7" w:rsidP="00D54566">
            <w:pPr>
              <w:pStyle w:val="PROcapDatalines"/>
              <w:spacing w:after="0"/>
              <w:ind w:right="100"/>
              <w:jc w:val="right"/>
              <w:rPr>
                <w:szCs w:val="22"/>
              </w:rPr>
            </w:pPr>
          </w:p>
        </w:tc>
        <w:tc>
          <w:tcPr>
            <w:tcW w:w="1418" w:type="dxa"/>
          </w:tcPr>
          <w:p w14:paraId="07F89171" w14:textId="77777777" w:rsidR="00DC44C7" w:rsidRPr="00297F42" w:rsidRDefault="00DC44C7" w:rsidP="00D54566">
            <w:pPr>
              <w:spacing w:after="0"/>
              <w:ind w:left="113" w:right="227"/>
              <w:jc w:val="right"/>
              <w:rPr>
                <w:szCs w:val="22"/>
              </w:rPr>
            </w:pPr>
            <w:r w:rsidRPr="00297F42">
              <w:rPr>
                <w:szCs w:val="22"/>
              </w:rPr>
              <w:t>────</w:t>
            </w:r>
          </w:p>
        </w:tc>
        <w:tc>
          <w:tcPr>
            <w:tcW w:w="1276" w:type="dxa"/>
          </w:tcPr>
          <w:p w14:paraId="65F05DB0" w14:textId="77777777" w:rsidR="00DC44C7" w:rsidRPr="00297F42" w:rsidRDefault="00DC44C7" w:rsidP="00D54566">
            <w:pPr>
              <w:spacing w:after="0"/>
              <w:ind w:left="113" w:right="227"/>
              <w:jc w:val="right"/>
              <w:rPr>
                <w:szCs w:val="22"/>
              </w:rPr>
            </w:pPr>
            <w:r w:rsidRPr="00297F42">
              <w:rPr>
                <w:szCs w:val="22"/>
              </w:rPr>
              <w:t>────</w:t>
            </w:r>
          </w:p>
        </w:tc>
        <w:tc>
          <w:tcPr>
            <w:tcW w:w="1142" w:type="dxa"/>
          </w:tcPr>
          <w:p w14:paraId="51470746" w14:textId="77777777" w:rsidR="00DC44C7" w:rsidRPr="00297F42" w:rsidRDefault="00DC44C7" w:rsidP="00D54566">
            <w:pPr>
              <w:spacing w:after="0"/>
              <w:ind w:left="113" w:right="227"/>
              <w:jc w:val="right"/>
              <w:rPr>
                <w:szCs w:val="22"/>
              </w:rPr>
            </w:pPr>
            <w:r w:rsidRPr="00297F42">
              <w:rPr>
                <w:szCs w:val="22"/>
              </w:rPr>
              <w:t>────</w:t>
            </w:r>
          </w:p>
        </w:tc>
      </w:tr>
    </w:tbl>
    <w:p w14:paraId="619C778F" w14:textId="77777777" w:rsidR="00D54566" w:rsidRPr="00297F42" w:rsidRDefault="00D54566" w:rsidP="00D54566">
      <w:pPr>
        <w:pStyle w:val="Heading1"/>
      </w:pPr>
      <w:r w:rsidRPr="00297F42">
        <w:t>4</w:t>
      </w:r>
      <w:r w:rsidRPr="00297F42">
        <w:tab/>
        <w:t>Income from Other Trading Activities</w:t>
      </w:r>
    </w:p>
    <w:tbl>
      <w:tblPr>
        <w:tblW w:w="9489" w:type="dxa"/>
        <w:tblInd w:w="360" w:type="dxa"/>
        <w:tblLayout w:type="fixed"/>
        <w:tblCellMar>
          <w:left w:w="0" w:type="dxa"/>
          <w:right w:w="0" w:type="dxa"/>
        </w:tblCellMar>
        <w:tblLook w:val="0000" w:firstRow="0" w:lastRow="0" w:firstColumn="0" w:lastColumn="0" w:noHBand="0" w:noVBand="0"/>
      </w:tblPr>
      <w:tblGrid>
        <w:gridCol w:w="5661"/>
        <w:gridCol w:w="1415"/>
        <w:gridCol w:w="1273"/>
        <w:gridCol w:w="1140"/>
      </w:tblGrid>
      <w:tr w:rsidR="00297F42" w:rsidRPr="00297F42" w14:paraId="48D117DB" w14:textId="77777777" w:rsidTr="009738AC">
        <w:trPr>
          <w:trHeight w:val="238"/>
        </w:trPr>
        <w:tc>
          <w:tcPr>
            <w:tcW w:w="5661" w:type="dxa"/>
            <w:tcMar>
              <w:left w:w="360" w:type="dxa"/>
            </w:tcMar>
            <w:vAlign w:val="bottom"/>
          </w:tcPr>
          <w:p w14:paraId="4AA38DA7" w14:textId="77777777" w:rsidR="00D54566" w:rsidRPr="00297F42" w:rsidRDefault="00D54566" w:rsidP="00C43BBC">
            <w:pPr>
              <w:pStyle w:val="PROcapDatalines"/>
              <w:spacing w:after="0"/>
              <w:ind w:right="100"/>
            </w:pPr>
          </w:p>
        </w:tc>
        <w:tc>
          <w:tcPr>
            <w:tcW w:w="1415" w:type="dxa"/>
            <w:vAlign w:val="bottom"/>
          </w:tcPr>
          <w:p w14:paraId="7F7E1E4D" w14:textId="77777777" w:rsidR="00D54566" w:rsidRPr="00297F42" w:rsidRDefault="00D54566" w:rsidP="00C43BBC">
            <w:pPr>
              <w:pStyle w:val="PROcapDatalines"/>
              <w:spacing w:after="0"/>
              <w:ind w:left="0" w:right="227"/>
              <w:jc w:val="right"/>
              <w:rPr>
                <w:u w:val="single"/>
              </w:rPr>
            </w:pPr>
            <w:r w:rsidRPr="00297F42">
              <w:rPr>
                <w:u w:val="single"/>
              </w:rPr>
              <w:t>Unrestricted</w:t>
            </w:r>
          </w:p>
        </w:tc>
        <w:tc>
          <w:tcPr>
            <w:tcW w:w="1273" w:type="dxa"/>
            <w:vAlign w:val="bottom"/>
          </w:tcPr>
          <w:p w14:paraId="245D59A0" w14:textId="77777777" w:rsidR="00D54566" w:rsidRPr="00297F42" w:rsidRDefault="00D54566" w:rsidP="00C43BBC">
            <w:pPr>
              <w:pStyle w:val="PROcapDatalines"/>
              <w:spacing w:after="0"/>
              <w:ind w:left="0" w:right="227"/>
              <w:jc w:val="right"/>
              <w:rPr>
                <w:u w:val="single"/>
              </w:rPr>
            </w:pPr>
            <w:r w:rsidRPr="00297F42">
              <w:rPr>
                <w:u w:val="single"/>
              </w:rPr>
              <w:t>Restricted</w:t>
            </w:r>
          </w:p>
        </w:tc>
        <w:tc>
          <w:tcPr>
            <w:tcW w:w="1140" w:type="dxa"/>
            <w:vAlign w:val="bottom"/>
          </w:tcPr>
          <w:p w14:paraId="2C440719" w14:textId="77777777" w:rsidR="00D54566" w:rsidRPr="00297F42" w:rsidRDefault="00D54566" w:rsidP="00C43BBC">
            <w:pPr>
              <w:pStyle w:val="PROcapDatalines"/>
              <w:spacing w:after="0"/>
              <w:ind w:left="0" w:right="227"/>
              <w:jc w:val="right"/>
              <w:rPr>
                <w:u w:val="single"/>
              </w:rPr>
            </w:pPr>
            <w:r w:rsidRPr="00297F42">
              <w:rPr>
                <w:u w:val="single"/>
              </w:rPr>
              <w:t>Total</w:t>
            </w:r>
          </w:p>
        </w:tc>
      </w:tr>
      <w:tr w:rsidR="00297F42" w:rsidRPr="00297F42" w14:paraId="2B76526D" w14:textId="77777777" w:rsidTr="009738AC">
        <w:trPr>
          <w:trHeight w:val="238"/>
        </w:trPr>
        <w:tc>
          <w:tcPr>
            <w:tcW w:w="5661" w:type="dxa"/>
            <w:tcMar>
              <w:left w:w="360" w:type="dxa"/>
            </w:tcMar>
            <w:vAlign w:val="bottom"/>
          </w:tcPr>
          <w:p w14:paraId="188D1B3B" w14:textId="77777777" w:rsidR="00500582" w:rsidRPr="00297F42" w:rsidRDefault="00500582" w:rsidP="00500582">
            <w:pPr>
              <w:pStyle w:val="PROcapDatalines"/>
              <w:spacing w:after="0"/>
              <w:ind w:right="100"/>
            </w:pPr>
          </w:p>
        </w:tc>
        <w:tc>
          <w:tcPr>
            <w:tcW w:w="1415" w:type="dxa"/>
            <w:vAlign w:val="bottom"/>
          </w:tcPr>
          <w:p w14:paraId="785A64C5" w14:textId="77777777" w:rsidR="00500582" w:rsidRPr="00297F42" w:rsidRDefault="00500582" w:rsidP="00500582">
            <w:pPr>
              <w:pStyle w:val="PROcapDatalines"/>
              <w:spacing w:after="0"/>
              <w:ind w:left="0" w:right="227"/>
              <w:jc w:val="right"/>
              <w:rPr>
                <w:u w:val="single"/>
              </w:rPr>
            </w:pPr>
            <w:r w:rsidRPr="00297F42">
              <w:rPr>
                <w:u w:val="single"/>
              </w:rPr>
              <w:t>Funds</w:t>
            </w:r>
          </w:p>
        </w:tc>
        <w:tc>
          <w:tcPr>
            <w:tcW w:w="1273" w:type="dxa"/>
            <w:vAlign w:val="bottom"/>
          </w:tcPr>
          <w:p w14:paraId="3ED8DE91" w14:textId="77777777" w:rsidR="00500582" w:rsidRPr="00297F42" w:rsidRDefault="00500582" w:rsidP="00500582">
            <w:pPr>
              <w:pStyle w:val="PROcapDatalines"/>
              <w:spacing w:after="0"/>
              <w:ind w:left="0" w:right="227"/>
              <w:jc w:val="right"/>
              <w:rPr>
                <w:u w:val="single"/>
              </w:rPr>
            </w:pPr>
            <w:r w:rsidRPr="00297F42">
              <w:rPr>
                <w:u w:val="single"/>
              </w:rPr>
              <w:t>Funds</w:t>
            </w:r>
          </w:p>
        </w:tc>
        <w:tc>
          <w:tcPr>
            <w:tcW w:w="1140" w:type="dxa"/>
            <w:vAlign w:val="bottom"/>
          </w:tcPr>
          <w:p w14:paraId="20DF240A" w14:textId="7ACAB00B" w:rsidR="00500582" w:rsidRPr="00297F42" w:rsidRDefault="00297F42" w:rsidP="00500582">
            <w:pPr>
              <w:pStyle w:val="PROcapDatalines"/>
              <w:spacing w:after="0"/>
              <w:ind w:left="0" w:right="227"/>
              <w:jc w:val="right"/>
              <w:rPr>
                <w:u w:val="single"/>
              </w:rPr>
            </w:pPr>
            <w:r w:rsidRPr="00297F42">
              <w:rPr>
                <w:u w:val="single"/>
              </w:rPr>
              <w:t>2022-23</w:t>
            </w:r>
          </w:p>
        </w:tc>
      </w:tr>
      <w:tr w:rsidR="00297F42" w:rsidRPr="00297F42" w14:paraId="1B70B0BF" w14:textId="77777777" w:rsidTr="009738AC">
        <w:trPr>
          <w:trHeight w:val="238"/>
        </w:trPr>
        <w:tc>
          <w:tcPr>
            <w:tcW w:w="5661" w:type="dxa"/>
            <w:tcMar>
              <w:left w:w="360" w:type="dxa"/>
            </w:tcMar>
            <w:vAlign w:val="bottom"/>
          </w:tcPr>
          <w:p w14:paraId="7544DB50" w14:textId="77777777" w:rsidR="00D54566" w:rsidRPr="00297F42" w:rsidRDefault="00D54566" w:rsidP="00C43BBC">
            <w:pPr>
              <w:pStyle w:val="PROcapDatalines"/>
              <w:spacing w:after="0"/>
              <w:ind w:right="100"/>
            </w:pPr>
          </w:p>
        </w:tc>
        <w:tc>
          <w:tcPr>
            <w:tcW w:w="1415" w:type="dxa"/>
            <w:vAlign w:val="bottom"/>
          </w:tcPr>
          <w:p w14:paraId="6D9E8359" w14:textId="77777777" w:rsidR="00D54566" w:rsidRPr="00297F42" w:rsidRDefault="00D54566" w:rsidP="00C43BBC">
            <w:pPr>
              <w:pStyle w:val="PROcapDatalines"/>
              <w:spacing w:after="0"/>
              <w:ind w:left="0" w:right="227"/>
              <w:jc w:val="right"/>
            </w:pPr>
            <w:r w:rsidRPr="00297F42">
              <w:t>£</w:t>
            </w:r>
          </w:p>
        </w:tc>
        <w:tc>
          <w:tcPr>
            <w:tcW w:w="1273" w:type="dxa"/>
            <w:vAlign w:val="bottom"/>
          </w:tcPr>
          <w:p w14:paraId="7521CDC3" w14:textId="77777777" w:rsidR="00D54566" w:rsidRPr="00297F42" w:rsidRDefault="00D54566" w:rsidP="00C43BBC">
            <w:pPr>
              <w:pStyle w:val="PROcapDatalines"/>
              <w:spacing w:after="0"/>
              <w:ind w:left="0" w:right="227"/>
              <w:jc w:val="right"/>
            </w:pPr>
            <w:r w:rsidRPr="00297F42">
              <w:t>£</w:t>
            </w:r>
          </w:p>
        </w:tc>
        <w:tc>
          <w:tcPr>
            <w:tcW w:w="1140" w:type="dxa"/>
            <w:vAlign w:val="bottom"/>
          </w:tcPr>
          <w:p w14:paraId="2CDFA95A" w14:textId="77777777" w:rsidR="00D54566" w:rsidRPr="00297F42" w:rsidRDefault="00D54566" w:rsidP="00C43BBC">
            <w:pPr>
              <w:pStyle w:val="PROcapDatalines"/>
              <w:spacing w:after="0"/>
              <w:ind w:left="0" w:right="227"/>
              <w:jc w:val="right"/>
            </w:pPr>
            <w:r w:rsidRPr="00297F42">
              <w:t>£</w:t>
            </w:r>
          </w:p>
        </w:tc>
      </w:tr>
      <w:tr w:rsidR="00297F42" w:rsidRPr="00297F42" w14:paraId="150A8C50" w14:textId="77777777" w:rsidTr="009738AC">
        <w:trPr>
          <w:trHeight w:val="383"/>
        </w:trPr>
        <w:tc>
          <w:tcPr>
            <w:tcW w:w="5661" w:type="dxa"/>
            <w:tcMar>
              <w:left w:w="360" w:type="dxa"/>
            </w:tcMar>
            <w:vAlign w:val="bottom"/>
          </w:tcPr>
          <w:p w14:paraId="4D395B10" w14:textId="6CC006FA" w:rsidR="00D54566" w:rsidRPr="00297F42" w:rsidRDefault="009738AC" w:rsidP="009738AC">
            <w:pPr>
              <w:pStyle w:val="PROcapDatalines"/>
              <w:spacing w:after="0"/>
              <w:ind w:left="0" w:right="100"/>
            </w:pPr>
            <w:r w:rsidRPr="00297F42">
              <w:t xml:space="preserve">      </w:t>
            </w:r>
            <w:r w:rsidR="00D54566" w:rsidRPr="00297F42">
              <w:t>Fundraising Events</w:t>
            </w:r>
          </w:p>
        </w:tc>
        <w:tc>
          <w:tcPr>
            <w:tcW w:w="1415" w:type="dxa"/>
            <w:vAlign w:val="bottom"/>
          </w:tcPr>
          <w:p w14:paraId="2C676030" w14:textId="1475636D" w:rsidR="00D54566" w:rsidRPr="00297F42" w:rsidRDefault="00297F42" w:rsidP="00C43BBC">
            <w:pPr>
              <w:pStyle w:val="PROcapDatalines"/>
              <w:spacing w:after="0"/>
              <w:ind w:left="113" w:right="227"/>
              <w:jc w:val="right"/>
            </w:pPr>
            <w:r w:rsidRPr="00297F42">
              <w:t>123</w:t>
            </w:r>
          </w:p>
        </w:tc>
        <w:tc>
          <w:tcPr>
            <w:tcW w:w="1273" w:type="dxa"/>
            <w:vAlign w:val="bottom"/>
          </w:tcPr>
          <w:p w14:paraId="14E1D015" w14:textId="720B1AB9" w:rsidR="00D54566" w:rsidRPr="00297F42" w:rsidRDefault="00297F42" w:rsidP="00C43BBC">
            <w:pPr>
              <w:pStyle w:val="PROcapDatalines"/>
              <w:spacing w:after="0"/>
              <w:ind w:left="113" w:right="227"/>
              <w:jc w:val="right"/>
            </w:pPr>
            <w:r w:rsidRPr="00297F42">
              <w:t>228</w:t>
            </w:r>
          </w:p>
        </w:tc>
        <w:tc>
          <w:tcPr>
            <w:tcW w:w="1140" w:type="dxa"/>
            <w:vAlign w:val="bottom"/>
          </w:tcPr>
          <w:p w14:paraId="35F86369" w14:textId="48F445EC" w:rsidR="002D2D5B" w:rsidRPr="00297F42" w:rsidRDefault="009738AC" w:rsidP="008706BA">
            <w:pPr>
              <w:pStyle w:val="PROcapDatalines"/>
              <w:spacing w:after="0"/>
              <w:ind w:left="0" w:right="227"/>
              <w:jc w:val="right"/>
            </w:pPr>
            <w:r w:rsidRPr="00297F42">
              <w:t xml:space="preserve">               </w:t>
            </w:r>
            <w:r w:rsidR="00297F42" w:rsidRPr="00297F42">
              <w:t>351</w:t>
            </w:r>
            <w:r w:rsidRPr="00297F42">
              <w:t xml:space="preserve">          </w:t>
            </w:r>
          </w:p>
        </w:tc>
      </w:tr>
      <w:tr w:rsidR="00297F42" w:rsidRPr="00297F42" w14:paraId="5B593024" w14:textId="77777777" w:rsidTr="009738AC">
        <w:trPr>
          <w:trHeight w:val="238"/>
        </w:trPr>
        <w:tc>
          <w:tcPr>
            <w:tcW w:w="5661" w:type="dxa"/>
            <w:tcMar>
              <w:left w:w="360" w:type="dxa"/>
            </w:tcMar>
            <w:vAlign w:val="bottom"/>
          </w:tcPr>
          <w:p w14:paraId="50B59262" w14:textId="77777777" w:rsidR="00D54566" w:rsidRPr="00297F42" w:rsidRDefault="00D54566" w:rsidP="00C43BBC">
            <w:pPr>
              <w:pStyle w:val="PROcapDatalines"/>
              <w:spacing w:after="0"/>
              <w:ind w:right="100"/>
            </w:pPr>
            <w:r w:rsidRPr="00297F42">
              <w:t>Business Sponsorship</w:t>
            </w:r>
          </w:p>
        </w:tc>
        <w:tc>
          <w:tcPr>
            <w:tcW w:w="1415" w:type="dxa"/>
            <w:vAlign w:val="bottom"/>
          </w:tcPr>
          <w:p w14:paraId="60BD91B7" w14:textId="5CAF1980" w:rsidR="00D54566" w:rsidRPr="00297F42" w:rsidRDefault="00297F42" w:rsidP="00C43BBC">
            <w:pPr>
              <w:pStyle w:val="PROcapDatalines"/>
              <w:spacing w:after="0"/>
              <w:ind w:left="113" w:right="227"/>
              <w:jc w:val="right"/>
            </w:pPr>
            <w:r w:rsidRPr="00297F42">
              <w:t>-</w:t>
            </w:r>
          </w:p>
        </w:tc>
        <w:tc>
          <w:tcPr>
            <w:tcW w:w="1273" w:type="dxa"/>
            <w:vAlign w:val="bottom"/>
          </w:tcPr>
          <w:p w14:paraId="638C0AB2" w14:textId="74426CD6" w:rsidR="00D54566" w:rsidRPr="00297F42" w:rsidRDefault="00500582" w:rsidP="00C43BBC">
            <w:pPr>
              <w:pStyle w:val="PROcapDatalines"/>
              <w:spacing w:after="0"/>
              <w:ind w:left="113" w:right="227"/>
              <w:jc w:val="right"/>
            </w:pPr>
            <w:r w:rsidRPr="00297F42">
              <w:t>-</w:t>
            </w:r>
          </w:p>
        </w:tc>
        <w:tc>
          <w:tcPr>
            <w:tcW w:w="1140" w:type="dxa"/>
            <w:vAlign w:val="bottom"/>
          </w:tcPr>
          <w:p w14:paraId="0E833A1D" w14:textId="3E805615" w:rsidR="00D54566" w:rsidRPr="00297F42" w:rsidRDefault="00297F42" w:rsidP="00C43BBC">
            <w:pPr>
              <w:pStyle w:val="PROcapDatalines"/>
              <w:spacing w:after="0"/>
              <w:ind w:left="113" w:right="227"/>
              <w:jc w:val="right"/>
            </w:pPr>
            <w:r w:rsidRPr="00297F42">
              <w:t>-</w:t>
            </w:r>
          </w:p>
        </w:tc>
      </w:tr>
      <w:tr w:rsidR="00297F42" w:rsidRPr="00297F42" w14:paraId="7A9C3123" w14:textId="77777777" w:rsidTr="009738AC">
        <w:trPr>
          <w:trHeight w:val="238"/>
        </w:trPr>
        <w:tc>
          <w:tcPr>
            <w:tcW w:w="5661" w:type="dxa"/>
            <w:tcMar>
              <w:left w:w="360" w:type="dxa"/>
            </w:tcMar>
            <w:vAlign w:val="bottom"/>
          </w:tcPr>
          <w:p w14:paraId="0798CB78" w14:textId="77777777" w:rsidR="00D54566" w:rsidRPr="00297F42" w:rsidRDefault="00D54566" w:rsidP="00C43BBC">
            <w:pPr>
              <w:pStyle w:val="PROcapDatalines"/>
              <w:spacing w:after="0"/>
              <w:ind w:right="100"/>
            </w:pPr>
            <w:r w:rsidRPr="00297F42">
              <w:t>Contract for Provision of Administrative Support</w:t>
            </w:r>
          </w:p>
        </w:tc>
        <w:tc>
          <w:tcPr>
            <w:tcW w:w="1415" w:type="dxa"/>
            <w:vAlign w:val="bottom"/>
          </w:tcPr>
          <w:p w14:paraId="0BC26DC6" w14:textId="15546539" w:rsidR="00D54566" w:rsidRPr="00297F42" w:rsidRDefault="00500582" w:rsidP="00C43BBC">
            <w:pPr>
              <w:pStyle w:val="PROcapDatalines"/>
              <w:spacing w:after="0"/>
              <w:ind w:left="113" w:right="227"/>
              <w:jc w:val="right"/>
            </w:pPr>
            <w:r w:rsidRPr="00297F42">
              <w:t>-</w:t>
            </w:r>
          </w:p>
        </w:tc>
        <w:tc>
          <w:tcPr>
            <w:tcW w:w="1273" w:type="dxa"/>
            <w:vAlign w:val="bottom"/>
          </w:tcPr>
          <w:p w14:paraId="3CF9FABB" w14:textId="17E5D605" w:rsidR="00D54566" w:rsidRPr="00297F42" w:rsidRDefault="00AF02C9" w:rsidP="00C43BBC">
            <w:pPr>
              <w:pStyle w:val="PROcapDatalines"/>
              <w:spacing w:after="0"/>
              <w:ind w:left="113" w:right="227"/>
              <w:jc w:val="right"/>
            </w:pPr>
            <w:r w:rsidRPr="00297F42">
              <w:t>-</w:t>
            </w:r>
          </w:p>
        </w:tc>
        <w:tc>
          <w:tcPr>
            <w:tcW w:w="1140" w:type="dxa"/>
            <w:vAlign w:val="bottom"/>
          </w:tcPr>
          <w:p w14:paraId="5D149B71" w14:textId="02242C21" w:rsidR="00D54566" w:rsidRPr="00297F42" w:rsidRDefault="00500582" w:rsidP="00C43BBC">
            <w:pPr>
              <w:pStyle w:val="PROcapDatalines"/>
              <w:spacing w:after="0"/>
              <w:ind w:left="113" w:right="227"/>
              <w:jc w:val="right"/>
            </w:pPr>
            <w:r w:rsidRPr="00297F42">
              <w:t>-</w:t>
            </w:r>
          </w:p>
        </w:tc>
      </w:tr>
      <w:tr w:rsidR="00297F42" w:rsidRPr="00297F42" w14:paraId="744BE6C1" w14:textId="77777777" w:rsidTr="009738AC">
        <w:trPr>
          <w:trHeight w:val="265"/>
        </w:trPr>
        <w:tc>
          <w:tcPr>
            <w:tcW w:w="5661" w:type="dxa"/>
            <w:tcMar>
              <w:left w:w="360" w:type="dxa"/>
            </w:tcMar>
            <w:vAlign w:val="bottom"/>
          </w:tcPr>
          <w:p w14:paraId="55160BEB" w14:textId="77777777" w:rsidR="00D54566" w:rsidRPr="00297F42" w:rsidRDefault="00D54566" w:rsidP="00C43BBC">
            <w:pPr>
              <w:pStyle w:val="PROcapDatalines"/>
              <w:spacing w:after="0"/>
              <w:ind w:right="100"/>
            </w:pPr>
          </w:p>
        </w:tc>
        <w:tc>
          <w:tcPr>
            <w:tcW w:w="1415" w:type="dxa"/>
            <w:vAlign w:val="bottom"/>
          </w:tcPr>
          <w:p w14:paraId="49D4081E" w14:textId="77777777" w:rsidR="00D54566" w:rsidRPr="00297F42" w:rsidRDefault="00D54566" w:rsidP="00C43BBC">
            <w:pPr>
              <w:pStyle w:val="PROcapDatalines"/>
              <w:spacing w:after="0"/>
              <w:ind w:left="113" w:right="227"/>
              <w:jc w:val="right"/>
            </w:pPr>
            <w:r w:rsidRPr="00297F42">
              <w:t>────</w:t>
            </w:r>
          </w:p>
        </w:tc>
        <w:tc>
          <w:tcPr>
            <w:tcW w:w="1273" w:type="dxa"/>
            <w:vAlign w:val="bottom"/>
          </w:tcPr>
          <w:p w14:paraId="66484741" w14:textId="77777777" w:rsidR="00D54566" w:rsidRPr="00297F42" w:rsidRDefault="00D54566" w:rsidP="00C43BBC">
            <w:pPr>
              <w:pStyle w:val="PROcapDatalines"/>
              <w:spacing w:after="0"/>
              <w:ind w:left="113" w:right="227"/>
              <w:jc w:val="right"/>
            </w:pPr>
            <w:r w:rsidRPr="00297F42">
              <w:t>────</w:t>
            </w:r>
          </w:p>
        </w:tc>
        <w:tc>
          <w:tcPr>
            <w:tcW w:w="1140" w:type="dxa"/>
            <w:vAlign w:val="bottom"/>
          </w:tcPr>
          <w:p w14:paraId="7DE27914" w14:textId="77777777" w:rsidR="00D54566" w:rsidRPr="00297F42" w:rsidRDefault="00D54566" w:rsidP="00C43BBC">
            <w:pPr>
              <w:pStyle w:val="PROcapDatalines"/>
              <w:spacing w:after="0"/>
              <w:ind w:left="113" w:right="227"/>
              <w:jc w:val="right"/>
            </w:pPr>
            <w:r w:rsidRPr="00297F42">
              <w:t>────</w:t>
            </w:r>
          </w:p>
        </w:tc>
      </w:tr>
      <w:tr w:rsidR="00297F42" w:rsidRPr="00297F42" w14:paraId="32F7E46C" w14:textId="77777777" w:rsidTr="009738AC">
        <w:trPr>
          <w:trHeight w:val="371"/>
        </w:trPr>
        <w:tc>
          <w:tcPr>
            <w:tcW w:w="5661" w:type="dxa"/>
            <w:tcMar>
              <w:left w:w="360" w:type="dxa"/>
            </w:tcMar>
            <w:vAlign w:val="bottom"/>
          </w:tcPr>
          <w:p w14:paraId="1EE068EF" w14:textId="77777777" w:rsidR="00D54566" w:rsidRPr="00297F42" w:rsidRDefault="00D54566" w:rsidP="00C43BBC">
            <w:pPr>
              <w:pStyle w:val="PROcapDatalines"/>
              <w:spacing w:after="0"/>
              <w:ind w:right="100"/>
            </w:pPr>
          </w:p>
        </w:tc>
        <w:tc>
          <w:tcPr>
            <w:tcW w:w="1415" w:type="dxa"/>
            <w:vAlign w:val="bottom"/>
          </w:tcPr>
          <w:p w14:paraId="2226652E" w14:textId="0BE3F0DE" w:rsidR="00D54566" w:rsidRPr="00297F42" w:rsidRDefault="00297F42" w:rsidP="00C43BBC">
            <w:pPr>
              <w:pStyle w:val="PROcapDatalines"/>
              <w:spacing w:after="0"/>
              <w:ind w:left="113" w:right="227"/>
              <w:jc w:val="right"/>
            </w:pPr>
            <w:r w:rsidRPr="00297F42">
              <w:t>123</w:t>
            </w:r>
          </w:p>
        </w:tc>
        <w:tc>
          <w:tcPr>
            <w:tcW w:w="1273" w:type="dxa"/>
            <w:vAlign w:val="bottom"/>
          </w:tcPr>
          <w:p w14:paraId="36044CB6" w14:textId="5CFDBAE2" w:rsidR="00D54566" w:rsidRPr="00297F42" w:rsidRDefault="00297F42" w:rsidP="00C43BBC">
            <w:pPr>
              <w:pStyle w:val="PROcapDatalines"/>
              <w:spacing w:after="0"/>
              <w:ind w:left="113" w:right="227"/>
              <w:jc w:val="right"/>
            </w:pPr>
            <w:r>
              <w:t>228</w:t>
            </w:r>
          </w:p>
        </w:tc>
        <w:tc>
          <w:tcPr>
            <w:tcW w:w="1140" w:type="dxa"/>
            <w:vAlign w:val="bottom"/>
          </w:tcPr>
          <w:p w14:paraId="5DFFA208" w14:textId="05985025" w:rsidR="00D54566" w:rsidRPr="00297F42" w:rsidRDefault="00297F42" w:rsidP="00C43BBC">
            <w:pPr>
              <w:pStyle w:val="PROcapDatalines"/>
              <w:spacing w:after="0"/>
              <w:ind w:left="113" w:right="227"/>
              <w:jc w:val="right"/>
            </w:pPr>
            <w:r w:rsidRPr="00297F42">
              <w:t>351</w:t>
            </w:r>
          </w:p>
        </w:tc>
      </w:tr>
      <w:tr w:rsidR="00297F42" w:rsidRPr="00297F42" w14:paraId="074D9184" w14:textId="77777777" w:rsidTr="009738AC">
        <w:trPr>
          <w:trHeight w:hRule="exact" w:val="318"/>
        </w:trPr>
        <w:tc>
          <w:tcPr>
            <w:tcW w:w="5661" w:type="dxa"/>
            <w:tcMar>
              <w:left w:w="360" w:type="dxa"/>
            </w:tcMar>
          </w:tcPr>
          <w:p w14:paraId="6B02E311" w14:textId="77777777" w:rsidR="00D54566" w:rsidRPr="00297F42" w:rsidRDefault="00D54566" w:rsidP="00D54566">
            <w:pPr>
              <w:pStyle w:val="PROcapDatalines"/>
              <w:spacing w:after="0"/>
              <w:ind w:right="100"/>
              <w:jc w:val="right"/>
            </w:pPr>
          </w:p>
        </w:tc>
        <w:tc>
          <w:tcPr>
            <w:tcW w:w="1415" w:type="dxa"/>
          </w:tcPr>
          <w:p w14:paraId="68CDE93A" w14:textId="77777777" w:rsidR="00D54566" w:rsidRPr="00297F42" w:rsidRDefault="00D54566" w:rsidP="00D54566">
            <w:pPr>
              <w:spacing w:after="0"/>
              <w:ind w:left="113" w:right="227"/>
              <w:jc w:val="right"/>
            </w:pPr>
            <w:r w:rsidRPr="00297F42">
              <w:t>────</w:t>
            </w:r>
          </w:p>
        </w:tc>
        <w:tc>
          <w:tcPr>
            <w:tcW w:w="1273" w:type="dxa"/>
          </w:tcPr>
          <w:p w14:paraId="3E793F32" w14:textId="77777777" w:rsidR="00D54566" w:rsidRPr="00297F42" w:rsidRDefault="00D54566" w:rsidP="00D54566">
            <w:pPr>
              <w:spacing w:after="0"/>
              <w:ind w:left="113" w:right="227"/>
              <w:jc w:val="right"/>
            </w:pPr>
            <w:r w:rsidRPr="00297F42">
              <w:t>────</w:t>
            </w:r>
          </w:p>
        </w:tc>
        <w:tc>
          <w:tcPr>
            <w:tcW w:w="1140" w:type="dxa"/>
          </w:tcPr>
          <w:p w14:paraId="4C7A34EF" w14:textId="77777777" w:rsidR="00D54566" w:rsidRPr="00297F42" w:rsidRDefault="00D54566" w:rsidP="00D54566">
            <w:pPr>
              <w:spacing w:after="0"/>
              <w:ind w:left="113" w:right="227"/>
              <w:jc w:val="right"/>
            </w:pPr>
            <w:r w:rsidRPr="00297F42">
              <w:t>────</w:t>
            </w:r>
          </w:p>
        </w:tc>
      </w:tr>
      <w:tr w:rsidR="00297F42" w:rsidRPr="00297F42" w14:paraId="75AD8E92" w14:textId="77777777" w:rsidTr="009738AC">
        <w:trPr>
          <w:trHeight w:val="365"/>
        </w:trPr>
        <w:tc>
          <w:tcPr>
            <w:tcW w:w="5661" w:type="dxa"/>
            <w:tcMar>
              <w:left w:w="360" w:type="dxa"/>
            </w:tcMar>
            <w:vAlign w:val="bottom"/>
          </w:tcPr>
          <w:p w14:paraId="45D41C84" w14:textId="77777777" w:rsidR="00D54566" w:rsidRPr="00297F42" w:rsidRDefault="00D54566" w:rsidP="00C43BBC">
            <w:pPr>
              <w:pStyle w:val="PROcapDatalines"/>
              <w:spacing w:after="0"/>
              <w:ind w:right="100"/>
            </w:pPr>
          </w:p>
        </w:tc>
        <w:tc>
          <w:tcPr>
            <w:tcW w:w="1415" w:type="dxa"/>
            <w:vAlign w:val="bottom"/>
          </w:tcPr>
          <w:p w14:paraId="7556CA31" w14:textId="77777777" w:rsidR="00D54566" w:rsidRPr="00297F42" w:rsidRDefault="00D54566" w:rsidP="00C43BBC">
            <w:pPr>
              <w:pStyle w:val="PROcapDatalines"/>
              <w:spacing w:after="0"/>
              <w:ind w:left="113" w:right="227"/>
              <w:jc w:val="right"/>
            </w:pPr>
          </w:p>
        </w:tc>
        <w:tc>
          <w:tcPr>
            <w:tcW w:w="1273" w:type="dxa"/>
            <w:vAlign w:val="bottom"/>
          </w:tcPr>
          <w:p w14:paraId="1D97BCA1" w14:textId="77777777" w:rsidR="00D54566" w:rsidRPr="00297F42" w:rsidRDefault="00D54566" w:rsidP="00C43BBC">
            <w:pPr>
              <w:pStyle w:val="PROcapDatalines"/>
              <w:spacing w:after="0"/>
              <w:ind w:left="113" w:right="227"/>
              <w:jc w:val="right"/>
            </w:pPr>
          </w:p>
        </w:tc>
        <w:tc>
          <w:tcPr>
            <w:tcW w:w="1140" w:type="dxa"/>
            <w:vAlign w:val="bottom"/>
          </w:tcPr>
          <w:p w14:paraId="612C25A8" w14:textId="77777777" w:rsidR="00D54566" w:rsidRPr="00297F42" w:rsidRDefault="00D54566" w:rsidP="00C43BBC">
            <w:pPr>
              <w:pStyle w:val="PROcapDatalines"/>
              <w:spacing w:after="0"/>
              <w:ind w:left="113" w:right="227"/>
              <w:jc w:val="right"/>
            </w:pPr>
          </w:p>
        </w:tc>
      </w:tr>
    </w:tbl>
    <w:p w14:paraId="1E437080" w14:textId="15FE5EE2" w:rsidR="00417BF7" w:rsidRPr="00DF6CA3" w:rsidRDefault="00D54566" w:rsidP="002442D9">
      <w:pPr>
        <w:pStyle w:val="Heading1"/>
      </w:pPr>
      <w:r w:rsidRPr="00CA1E7E">
        <w:rPr>
          <w:color w:val="FF0000"/>
        </w:rPr>
        <w:br w:type="page"/>
      </w:r>
      <w:r w:rsidRPr="00DF6CA3">
        <w:lastRenderedPageBreak/>
        <w:t>5</w:t>
      </w:r>
      <w:r w:rsidR="00925268" w:rsidRPr="00DF6CA3">
        <w:t xml:space="preserve">    Cost of Providing Contracts</w:t>
      </w:r>
    </w:p>
    <w:tbl>
      <w:tblPr>
        <w:tblW w:w="9600" w:type="dxa"/>
        <w:tblInd w:w="360" w:type="dxa"/>
        <w:tblLayout w:type="fixed"/>
        <w:tblCellMar>
          <w:left w:w="0" w:type="dxa"/>
          <w:right w:w="0" w:type="dxa"/>
        </w:tblCellMar>
        <w:tblLook w:val="0000" w:firstRow="0" w:lastRow="0" w:firstColumn="0" w:lastColumn="0" w:noHBand="0" w:noVBand="0"/>
      </w:tblPr>
      <w:tblGrid>
        <w:gridCol w:w="4253"/>
        <w:gridCol w:w="1134"/>
        <w:gridCol w:w="1488"/>
        <w:gridCol w:w="71"/>
        <w:gridCol w:w="1418"/>
        <w:gridCol w:w="1236"/>
      </w:tblGrid>
      <w:tr w:rsidR="00DF6CA3" w:rsidRPr="00DF6CA3" w14:paraId="4F9CC261" w14:textId="77777777" w:rsidTr="00D54566">
        <w:trPr>
          <w:cantSplit/>
        </w:trPr>
        <w:tc>
          <w:tcPr>
            <w:tcW w:w="4253" w:type="dxa"/>
            <w:tcMar>
              <w:left w:w="360" w:type="dxa"/>
            </w:tcMar>
            <w:vAlign w:val="bottom"/>
          </w:tcPr>
          <w:p w14:paraId="1C3FA2E9" w14:textId="77777777" w:rsidR="001873DE" w:rsidRPr="00DF6CA3" w:rsidRDefault="001873DE" w:rsidP="0035793B">
            <w:pPr>
              <w:pStyle w:val="PROcapDatalines"/>
              <w:spacing w:after="0"/>
              <w:ind w:right="100"/>
            </w:pPr>
          </w:p>
        </w:tc>
        <w:tc>
          <w:tcPr>
            <w:tcW w:w="1134" w:type="dxa"/>
            <w:vAlign w:val="bottom"/>
          </w:tcPr>
          <w:p w14:paraId="50599844" w14:textId="77777777" w:rsidR="001873DE" w:rsidRPr="00DF6CA3" w:rsidRDefault="001873DE" w:rsidP="0035793B">
            <w:pPr>
              <w:pStyle w:val="PROcapDatalines"/>
              <w:spacing w:after="0"/>
              <w:ind w:right="100"/>
              <w:jc w:val="right"/>
            </w:pPr>
          </w:p>
        </w:tc>
        <w:tc>
          <w:tcPr>
            <w:tcW w:w="1559" w:type="dxa"/>
            <w:gridSpan w:val="2"/>
            <w:vAlign w:val="bottom"/>
          </w:tcPr>
          <w:p w14:paraId="18333775" w14:textId="77777777" w:rsidR="001873DE" w:rsidRPr="00DF6CA3" w:rsidRDefault="001873DE" w:rsidP="0035793B">
            <w:pPr>
              <w:pStyle w:val="PROcapDatalines"/>
              <w:spacing w:after="0"/>
              <w:ind w:left="113" w:right="340"/>
              <w:jc w:val="right"/>
              <w:rPr>
                <w:u w:val="single"/>
              </w:rPr>
            </w:pPr>
            <w:r w:rsidRPr="00DF6CA3">
              <w:rPr>
                <w:u w:val="single"/>
              </w:rPr>
              <w:t>Unrestricted</w:t>
            </w:r>
          </w:p>
        </w:tc>
        <w:tc>
          <w:tcPr>
            <w:tcW w:w="1418" w:type="dxa"/>
          </w:tcPr>
          <w:p w14:paraId="7FE3334E" w14:textId="77777777" w:rsidR="001873DE" w:rsidRPr="00DF6CA3" w:rsidRDefault="001873DE" w:rsidP="0035793B">
            <w:pPr>
              <w:pStyle w:val="PROcapDatalines"/>
              <w:spacing w:after="0"/>
              <w:ind w:left="113" w:right="340"/>
              <w:jc w:val="right"/>
              <w:rPr>
                <w:u w:val="single"/>
              </w:rPr>
            </w:pPr>
            <w:r w:rsidRPr="00DF6CA3">
              <w:rPr>
                <w:u w:val="single"/>
              </w:rPr>
              <w:t>Restricted</w:t>
            </w:r>
          </w:p>
        </w:tc>
        <w:tc>
          <w:tcPr>
            <w:tcW w:w="1236" w:type="dxa"/>
          </w:tcPr>
          <w:p w14:paraId="4A343331" w14:textId="77777777" w:rsidR="001873DE" w:rsidRPr="00DF6CA3" w:rsidRDefault="001873DE" w:rsidP="0035793B">
            <w:pPr>
              <w:pStyle w:val="PROcapDatalines"/>
              <w:spacing w:after="0"/>
              <w:ind w:left="113" w:right="340"/>
              <w:jc w:val="right"/>
              <w:rPr>
                <w:u w:val="single"/>
              </w:rPr>
            </w:pPr>
            <w:r w:rsidRPr="00DF6CA3">
              <w:rPr>
                <w:u w:val="single"/>
              </w:rPr>
              <w:t>Total</w:t>
            </w:r>
          </w:p>
        </w:tc>
      </w:tr>
      <w:tr w:rsidR="00DF6CA3" w:rsidRPr="00DF6CA3" w14:paraId="69565CA3" w14:textId="77777777" w:rsidTr="00F32FB5">
        <w:trPr>
          <w:cantSplit/>
        </w:trPr>
        <w:tc>
          <w:tcPr>
            <w:tcW w:w="4253" w:type="dxa"/>
            <w:tcMar>
              <w:left w:w="360" w:type="dxa"/>
            </w:tcMar>
            <w:vAlign w:val="bottom"/>
          </w:tcPr>
          <w:p w14:paraId="4BD9EC70" w14:textId="77777777" w:rsidR="00500582" w:rsidRPr="00DF6CA3" w:rsidRDefault="00500582" w:rsidP="00500582">
            <w:pPr>
              <w:pStyle w:val="PROcapDatalines"/>
              <w:spacing w:after="0"/>
              <w:ind w:right="100"/>
            </w:pPr>
          </w:p>
        </w:tc>
        <w:tc>
          <w:tcPr>
            <w:tcW w:w="1134" w:type="dxa"/>
            <w:vAlign w:val="bottom"/>
          </w:tcPr>
          <w:p w14:paraId="02505F6E" w14:textId="77777777" w:rsidR="00500582" w:rsidRPr="00DF6CA3" w:rsidRDefault="00500582" w:rsidP="00500582">
            <w:pPr>
              <w:pStyle w:val="PROcapDatalines"/>
              <w:spacing w:after="0"/>
              <w:ind w:right="100"/>
              <w:jc w:val="right"/>
            </w:pPr>
          </w:p>
        </w:tc>
        <w:tc>
          <w:tcPr>
            <w:tcW w:w="1488" w:type="dxa"/>
            <w:vAlign w:val="bottom"/>
          </w:tcPr>
          <w:p w14:paraId="6069B129" w14:textId="77777777" w:rsidR="00500582" w:rsidRPr="00DF6CA3" w:rsidRDefault="00500582" w:rsidP="00500582">
            <w:pPr>
              <w:pStyle w:val="PROcapDatalines"/>
              <w:spacing w:after="0"/>
              <w:ind w:left="113" w:right="340"/>
              <w:jc w:val="right"/>
              <w:rPr>
                <w:u w:val="single"/>
              </w:rPr>
            </w:pPr>
            <w:r w:rsidRPr="00DF6CA3">
              <w:rPr>
                <w:u w:val="single"/>
              </w:rPr>
              <w:t>Funds</w:t>
            </w:r>
          </w:p>
        </w:tc>
        <w:tc>
          <w:tcPr>
            <w:tcW w:w="1489" w:type="dxa"/>
            <w:gridSpan w:val="2"/>
          </w:tcPr>
          <w:p w14:paraId="51BE668F" w14:textId="77777777" w:rsidR="00500582" w:rsidRPr="00DF6CA3" w:rsidRDefault="00500582" w:rsidP="00500582">
            <w:pPr>
              <w:pStyle w:val="PROcapDatalines"/>
              <w:spacing w:after="0"/>
              <w:ind w:left="113" w:right="340"/>
              <w:jc w:val="right"/>
              <w:rPr>
                <w:u w:val="single"/>
              </w:rPr>
            </w:pPr>
            <w:r w:rsidRPr="00DF6CA3">
              <w:rPr>
                <w:u w:val="single"/>
              </w:rPr>
              <w:t>Funds</w:t>
            </w:r>
          </w:p>
        </w:tc>
        <w:tc>
          <w:tcPr>
            <w:tcW w:w="1236" w:type="dxa"/>
            <w:vAlign w:val="bottom"/>
          </w:tcPr>
          <w:p w14:paraId="107165AD" w14:textId="77056C61" w:rsidR="00500582" w:rsidRPr="00DF6CA3" w:rsidRDefault="00297F42" w:rsidP="00500582">
            <w:pPr>
              <w:pStyle w:val="PROcapDatalines"/>
              <w:spacing w:after="0"/>
              <w:ind w:left="113" w:right="340"/>
              <w:jc w:val="right"/>
              <w:rPr>
                <w:u w:val="single"/>
              </w:rPr>
            </w:pPr>
            <w:r w:rsidRPr="00DF6CA3">
              <w:rPr>
                <w:u w:val="single"/>
              </w:rPr>
              <w:t>2022-23</w:t>
            </w:r>
          </w:p>
        </w:tc>
      </w:tr>
      <w:tr w:rsidR="00DF6CA3" w:rsidRPr="00DF6CA3" w14:paraId="14B0C0AD" w14:textId="77777777" w:rsidTr="00D54566">
        <w:trPr>
          <w:cantSplit/>
        </w:trPr>
        <w:tc>
          <w:tcPr>
            <w:tcW w:w="4253" w:type="dxa"/>
            <w:tcMar>
              <w:left w:w="360" w:type="dxa"/>
            </w:tcMar>
            <w:vAlign w:val="bottom"/>
          </w:tcPr>
          <w:p w14:paraId="312CBB4C" w14:textId="77777777" w:rsidR="001873DE" w:rsidRPr="00DF6CA3" w:rsidRDefault="001873DE" w:rsidP="0035793B">
            <w:pPr>
              <w:pStyle w:val="PROcapDatalines"/>
              <w:spacing w:after="0"/>
              <w:ind w:right="100"/>
            </w:pPr>
          </w:p>
        </w:tc>
        <w:tc>
          <w:tcPr>
            <w:tcW w:w="1134" w:type="dxa"/>
            <w:vAlign w:val="bottom"/>
          </w:tcPr>
          <w:p w14:paraId="1C1A2389" w14:textId="77777777" w:rsidR="001873DE" w:rsidRPr="00DF6CA3" w:rsidRDefault="001873DE" w:rsidP="0035793B">
            <w:pPr>
              <w:pStyle w:val="PROcapDatalines"/>
              <w:spacing w:after="0"/>
              <w:ind w:right="100"/>
              <w:jc w:val="right"/>
            </w:pPr>
          </w:p>
        </w:tc>
        <w:tc>
          <w:tcPr>
            <w:tcW w:w="1488" w:type="dxa"/>
            <w:vAlign w:val="bottom"/>
          </w:tcPr>
          <w:p w14:paraId="31D1F8D7" w14:textId="77777777" w:rsidR="001873DE" w:rsidRPr="00DF6CA3" w:rsidRDefault="001873DE" w:rsidP="0035793B">
            <w:pPr>
              <w:pStyle w:val="PROcapDatalines"/>
              <w:spacing w:after="0"/>
              <w:ind w:left="113" w:right="340"/>
              <w:jc w:val="right"/>
            </w:pPr>
            <w:r w:rsidRPr="00DF6CA3">
              <w:t>£</w:t>
            </w:r>
          </w:p>
        </w:tc>
        <w:tc>
          <w:tcPr>
            <w:tcW w:w="1489" w:type="dxa"/>
            <w:gridSpan w:val="2"/>
          </w:tcPr>
          <w:p w14:paraId="5F44212D" w14:textId="77777777" w:rsidR="001873DE" w:rsidRPr="00DF6CA3" w:rsidRDefault="001873DE" w:rsidP="0035793B">
            <w:pPr>
              <w:pStyle w:val="PROcapDatalines"/>
              <w:spacing w:after="0"/>
              <w:ind w:left="113" w:right="340"/>
              <w:jc w:val="right"/>
            </w:pPr>
            <w:r w:rsidRPr="00DF6CA3">
              <w:t>£</w:t>
            </w:r>
          </w:p>
        </w:tc>
        <w:tc>
          <w:tcPr>
            <w:tcW w:w="1236" w:type="dxa"/>
          </w:tcPr>
          <w:p w14:paraId="53B9A9B7" w14:textId="77777777" w:rsidR="001873DE" w:rsidRPr="00DF6CA3" w:rsidRDefault="001873DE" w:rsidP="0035793B">
            <w:pPr>
              <w:pStyle w:val="PROcapDatalines"/>
              <w:spacing w:after="0"/>
              <w:ind w:left="113" w:right="340"/>
              <w:jc w:val="right"/>
            </w:pPr>
            <w:r w:rsidRPr="00DF6CA3">
              <w:t>£</w:t>
            </w:r>
          </w:p>
        </w:tc>
      </w:tr>
      <w:tr w:rsidR="00DF6CA3" w:rsidRPr="00DF6CA3" w14:paraId="1BFA4F47" w14:textId="77777777" w:rsidTr="00D54566">
        <w:trPr>
          <w:cantSplit/>
        </w:trPr>
        <w:tc>
          <w:tcPr>
            <w:tcW w:w="4253" w:type="dxa"/>
            <w:tcMar>
              <w:left w:w="360" w:type="dxa"/>
            </w:tcMar>
            <w:vAlign w:val="bottom"/>
          </w:tcPr>
          <w:p w14:paraId="5BDC759A" w14:textId="77777777" w:rsidR="001873DE" w:rsidRPr="00DF6CA3" w:rsidRDefault="001873DE" w:rsidP="0035793B">
            <w:pPr>
              <w:pStyle w:val="PROcapDatalines"/>
              <w:spacing w:after="0"/>
              <w:ind w:right="100"/>
              <w:rPr>
                <w:u w:val="single"/>
              </w:rPr>
            </w:pPr>
            <w:r w:rsidRPr="00DF6CA3">
              <w:rPr>
                <w:u w:val="single"/>
              </w:rPr>
              <w:t>Centre Running Costs</w:t>
            </w:r>
          </w:p>
        </w:tc>
        <w:tc>
          <w:tcPr>
            <w:tcW w:w="1134" w:type="dxa"/>
            <w:vAlign w:val="bottom"/>
          </w:tcPr>
          <w:p w14:paraId="33987D19" w14:textId="77777777" w:rsidR="001873DE" w:rsidRPr="00DF6CA3" w:rsidRDefault="001873DE" w:rsidP="0035793B">
            <w:pPr>
              <w:pStyle w:val="PROcapDatalines"/>
              <w:spacing w:after="0"/>
              <w:ind w:right="100"/>
              <w:jc w:val="right"/>
            </w:pPr>
          </w:p>
        </w:tc>
        <w:tc>
          <w:tcPr>
            <w:tcW w:w="1488" w:type="dxa"/>
            <w:vAlign w:val="bottom"/>
          </w:tcPr>
          <w:p w14:paraId="7C03EDFD" w14:textId="77777777" w:rsidR="001873DE" w:rsidRPr="00DF6CA3" w:rsidRDefault="001873DE" w:rsidP="0035793B">
            <w:pPr>
              <w:pStyle w:val="PROcapDatalines"/>
              <w:spacing w:after="0"/>
              <w:ind w:left="113" w:right="340"/>
              <w:jc w:val="right"/>
              <w:rPr>
                <w:b/>
                <w:szCs w:val="22"/>
              </w:rPr>
            </w:pPr>
          </w:p>
        </w:tc>
        <w:tc>
          <w:tcPr>
            <w:tcW w:w="1489" w:type="dxa"/>
            <w:gridSpan w:val="2"/>
          </w:tcPr>
          <w:p w14:paraId="3DCDEECF" w14:textId="77777777" w:rsidR="001873DE" w:rsidRPr="00DF6CA3" w:rsidRDefault="001873DE" w:rsidP="0035793B">
            <w:pPr>
              <w:pStyle w:val="PROcapDatalines"/>
              <w:spacing w:after="0"/>
              <w:ind w:left="113" w:right="340"/>
              <w:jc w:val="right"/>
              <w:rPr>
                <w:szCs w:val="22"/>
              </w:rPr>
            </w:pPr>
          </w:p>
        </w:tc>
        <w:tc>
          <w:tcPr>
            <w:tcW w:w="1236" w:type="dxa"/>
          </w:tcPr>
          <w:p w14:paraId="204F4442" w14:textId="77777777" w:rsidR="001873DE" w:rsidRPr="00DF6CA3" w:rsidRDefault="001873DE" w:rsidP="0035793B">
            <w:pPr>
              <w:pStyle w:val="PROcapDatalines"/>
              <w:spacing w:after="0"/>
              <w:ind w:left="113" w:right="340"/>
              <w:jc w:val="right"/>
              <w:rPr>
                <w:szCs w:val="22"/>
              </w:rPr>
            </w:pPr>
          </w:p>
        </w:tc>
      </w:tr>
      <w:tr w:rsidR="00DF6CA3" w:rsidRPr="00DF6CA3" w14:paraId="6CF8EE73" w14:textId="77777777" w:rsidTr="00D54566">
        <w:trPr>
          <w:cantSplit/>
        </w:trPr>
        <w:tc>
          <w:tcPr>
            <w:tcW w:w="4253" w:type="dxa"/>
            <w:tcMar>
              <w:left w:w="360" w:type="dxa"/>
            </w:tcMar>
            <w:vAlign w:val="bottom"/>
          </w:tcPr>
          <w:p w14:paraId="6CC00C37" w14:textId="77777777" w:rsidR="001873DE" w:rsidRPr="00DF6CA3" w:rsidRDefault="001873DE" w:rsidP="0035793B">
            <w:pPr>
              <w:pStyle w:val="PROcapDatalines"/>
              <w:spacing w:after="0"/>
              <w:ind w:right="102"/>
            </w:pPr>
            <w:r w:rsidRPr="00DF6CA3">
              <w:t>Direct Letting Costs</w:t>
            </w:r>
          </w:p>
        </w:tc>
        <w:tc>
          <w:tcPr>
            <w:tcW w:w="1134" w:type="dxa"/>
            <w:vAlign w:val="bottom"/>
          </w:tcPr>
          <w:p w14:paraId="1EA18761" w14:textId="77777777" w:rsidR="001873DE" w:rsidRPr="00DF6CA3" w:rsidRDefault="001873DE" w:rsidP="0035793B">
            <w:pPr>
              <w:pStyle w:val="PROcapDatalines"/>
              <w:spacing w:after="0"/>
              <w:ind w:right="100"/>
              <w:jc w:val="right"/>
            </w:pPr>
          </w:p>
        </w:tc>
        <w:tc>
          <w:tcPr>
            <w:tcW w:w="1488" w:type="dxa"/>
            <w:vAlign w:val="bottom"/>
          </w:tcPr>
          <w:p w14:paraId="35D34F35" w14:textId="238BB1B6" w:rsidR="001873DE" w:rsidRPr="00DF6CA3" w:rsidRDefault="00AF02C9" w:rsidP="009945F7">
            <w:pPr>
              <w:pStyle w:val="PROcapDatalines"/>
              <w:spacing w:after="0"/>
              <w:ind w:left="113" w:right="340"/>
              <w:jc w:val="right"/>
              <w:rPr>
                <w:szCs w:val="22"/>
              </w:rPr>
            </w:pPr>
            <w:r w:rsidRPr="00DF6CA3">
              <w:rPr>
                <w:szCs w:val="22"/>
              </w:rPr>
              <w:t>-</w:t>
            </w:r>
          </w:p>
        </w:tc>
        <w:tc>
          <w:tcPr>
            <w:tcW w:w="1489" w:type="dxa"/>
            <w:gridSpan w:val="2"/>
          </w:tcPr>
          <w:p w14:paraId="06927C39" w14:textId="412D4ED6" w:rsidR="001873DE" w:rsidRPr="00DF6CA3" w:rsidRDefault="00AF02C9" w:rsidP="0035793B">
            <w:pPr>
              <w:pStyle w:val="PROcapDatalines"/>
              <w:spacing w:after="0"/>
              <w:ind w:left="113" w:right="340"/>
              <w:jc w:val="right"/>
              <w:rPr>
                <w:szCs w:val="22"/>
              </w:rPr>
            </w:pPr>
            <w:r w:rsidRPr="00DF6CA3">
              <w:rPr>
                <w:szCs w:val="22"/>
              </w:rPr>
              <w:t>-</w:t>
            </w:r>
          </w:p>
        </w:tc>
        <w:tc>
          <w:tcPr>
            <w:tcW w:w="1236" w:type="dxa"/>
          </w:tcPr>
          <w:p w14:paraId="3CB453A0" w14:textId="023638AB" w:rsidR="001873DE" w:rsidRPr="00DF6CA3" w:rsidRDefault="00AF02C9" w:rsidP="00943FAE">
            <w:pPr>
              <w:pStyle w:val="PROcapDatalines"/>
              <w:spacing w:after="0"/>
              <w:ind w:left="113" w:right="340"/>
              <w:jc w:val="right"/>
              <w:rPr>
                <w:szCs w:val="22"/>
              </w:rPr>
            </w:pPr>
            <w:r w:rsidRPr="00DF6CA3">
              <w:rPr>
                <w:szCs w:val="22"/>
              </w:rPr>
              <w:t>-</w:t>
            </w:r>
          </w:p>
        </w:tc>
      </w:tr>
      <w:tr w:rsidR="00DF6CA3" w:rsidRPr="00DF6CA3" w14:paraId="0E76B7F2" w14:textId="77777777" w:rsidTr="00945480">
        <w:trPr>
          <w:cantSplit/>
          <w:trHeight w:val="259"/>
        </w:trPr>
        <w:tc>
          <w:tcPr>
            <w:tcW w:w="4253" w:type="dxa"/>
            <w:tcMar>
              <w:left w:w="360" w:type="dxa"/>
            </w:tcMar>
            <w:vAlign w:val="bottom"/>
          </w:tcPr>
          <w:p w14:paraId="24E09D00" w14:textId="77777777" w:rsidR="00614E8A" w:rsidRPr="00DF6CA3" w:rsidRDefault="00614E8A" w:rsidP="00614E8A">
            <w:pPr>
              <w:pStyle w:val="PROcapDatalines"/>
              <w:spacing w:after="0"/>
              <w:ind w:right="102"/>
            </w:pPr>
            <w:r w:rsidRPr="00DF6CA3">
              <w:t>Staff and Staff-related Costs</w:t>
            </w:r>
          </w:p>
        </w:tc>
        <w:tc>
          <w:tcPr>
            <w:tcW w:w="1134" w:type="dxa"/>
            <w:vAlign w:val="bottom"/>
          </w:tcPr>
          <w:p w14:paraId="57F3E024" w14:textId="77777777" w:rsidR="00614E8A" w:rsidRPr="00DF6CA3" w:rsidRDefault="00614E8A" w:rsidP="00614E8A">
            <w:pPr>
              <w:pStyle w:val="PROcapDatalines"/>
              <w:spacing w:after="0"/>
              <w:ind w:right="100"/>
              <w:jc w:val="right"/>
            </w:pPr>
          </w:p>
        </w:tc>
        <w:tc>
          <w:tcPr>
            <w:tcW w:w="1488" w:type="dxa"/>
            <w:vAlign w:val="bottom"/>
          </w:tcPr>
          <w:p w14:paraId="41EAA86F" w14:textId="57650FB5" w:rsidR="00614E8A" w:rsidRPr="00DF6CA3" w:rsidRDefault="00614E8A" w:rsidP="00614E8A">
            <w:pPr>
              <w:pStyle w:val="PROcapDatalines"/>
              <w:spacing w:after="0"/>
              <w:ind w:left="113" w:right="340"/>
              <w:jc w:val="right"/>
              <w:rPr>
                <w:szCs w:val="22"/>
              </w:rPr>
            </w:pPr>
            <w:r w:rsidRPr="00DF6CA3">
              <w:rPr>
                <w:szCs w:val="22"/>
              </w:rPr>
              <w:t>51,121</w:t>
            </w:r>
          </w:p>
        </w:tc>
        <w:tc>
          <w:tcPr>
            <w:tcW w:w="1489" w:type="dxa"/>
            <w:gridSpan w:val="2"/>
          </w:tcPr>
          <w:p w14:paraId="624C7E9E" w14:textId="383F9925" w:rsidR="00614E8A" w:rsidRPr="00DF6CA3" w:rsidRDefault="00614E8A" w:rsidP="00614E8A">
            <w:pPr>
              <w:pStyle w:val="PROcapDatalines"/>
              <w:spacing w:after="0"/>
              <w:ind w:left="113" w:right="-59"/>
              <w:jc w:val="center"/>
              <w:rPr>
                <w:szCs w:val="22"/>
              </w:rPr>
            </w:pPr>
            <w:r w:rsidRPr="00DF6CA3">
              <w:rPr>
                <w:szCs w:val="22"/>
              </w:rPr>
              <w:t xml:space="preserve">     </w:t>
            </w:r>
            <w:r w:rsidRPr="00DF6CA3">
              <w:rPr>
                <w:szCs w:val="22"/>
              </w:rPr>
              <w:t>884</w:t>
            </w:r>
          </w:p>
        </w:tc>
        <w:tc>
          <w:tcPr>
            <w:tcW w:w="1236" w:type="dxa"/>
            <w:vAlign w:val="bottom"/>
          </w:tcPr>
          <w:p w14:paraId="2BA25A80" w14:textId="50417CD9" w:rsidR="00614E8A" w:rsidRPr="00DF6CA3" w:rsidRDefault="00614E8A" w:rsidP="00614E8A">
            <w:pPr>
              <w:pStyle w:val="PROcapDatalines"/>
              <w:spacing w:after="0"/>
              <w:ind w:left="113" w:right="340"/>
              <w:jc w:val="right"/>
              <w:rPr>
                <w:szCs w:val="22"/>
              </w:rPr>
            </w:pPr>
            <w:r w:rsidRPr="00DF6CA3">
              <w:rPr>
                <w:szCs w:val="22"/>
              </w:rPr>
              <w:t>52,005</w:t>
            </w:r>
          </w:p>
        </w:tc>
      </w:tr>
      <w:tr w:rsidR="00DF6CA3" w:rsidRPr="00DF6CA3" w14:paraId="50B93613" w14:textId="77777777" w:rsidTr="00A3225D">
        <w:trPr>
          <w:cantSplit/>
        </w:trPr>
        <w:tc>
          <w:tcPr>
            <w:tcW w:w="4253" w:type="dxa"/>
            <w:tcMar>
              <w:left w:w="360" w:type="dxa"/>
            </w:tcMar>
            <w:vAlign w:val="bottom"/>
          </w:tcPr>
          <w:p w14:paraId="7B7B716A" w14:textId="77777777" w:rsidR="00BA0A38" w:rsidRPr="00DF6CA3" w:rsidRDefault="00BA0A38" w:rsidP="00BA0A38">
            <w:pPr>
              <w:pStyle w:val="PROcapDatalines"/>
              <w:spacing w:after="0"/>
              <w:ind w:right="102"/>
            </w:pPr>
            <w:r w:rsidRPr="00DF6CA3">
              <w:t>Property and Equipment Costs</w:t>
            </w:r>
          </w:p>
        </w:tc>
        <w:tc>
          <w:tcPr>
            <w:tcW w:w="1134" w:type="dxa"/>
            <w:vAlign w:val="bottom"/>
          </w:tcPr>
          <w:p w14:paraId="49BAD9AE" w14:textId="77777777" w:rsidR="00BA0A38" w:rsidRPr="00DF6CA3" w:rsidRDefault="00BA0A38" w:rsidP="00BA0A38">
            <w:pPr>
              <w:pStyle w:val="PROcapDatalines"/>
              <w:spacing w:after="0"/>
              <w:ind w:right="100"/>
              <w:jc w:val="right"/>
            </w:pPr>
          </w:p>
        </w:tc>
        <w:tc>
          <w:tcPr>
            <w:tcW w:w="1488" w:type="dxa"/>
            <w:vAlign w:val="bottom"/>
          </w:tcPr>
          <w:p w14:paraId="203DD0E3" w14:textId="5CA1A722" w:rsidR="00BA0A38" w:rsidRPr="00DF6CA3" w:rsidRDefault="00614E8A" w:rsidP="00BA0A38">
            <w:pPr>
              <w:pStyle w:val="PROcapDatalines"/>
              <w:spacing w:after="0"/>
              <w:ind w:left="113" w:right="340"/>
              <w:jc w:val="right"/>
              <w:rPr>
                <w:szCs w:val="22"/>
              </w:rPr>
            </w:pPr>
            <w:r w:rsidRPr="00DF6CA3">
              <w:rPr>
                <w:szCs w:val="22"/>
              </w:rPr>
              <w:t>28,519</w:t>
            </w:r>
          </w:p>
        </w:tc>
        <w:tc>
          <w:tcPr>
            <w:tcW w:w="1489" w:type="dxa"/>
            <w:gridSpan w:val="2"/>
            <w:vAlign w:val="bottom"/>
          </w:tcPr>
          <w:p w14:paraId="7E8364C9" w14:textId="465BB50C" w:rsidR="00BA0A38" w:rsidRPr="00DF6CA3" w:rsidRDefault="00BA0A38" w:rsidP="00BA0A38">
            <w:pPr>
              <w:pStyle w:val="PROcapDatalines"/>
              <w:spacing w:after="0"/>
              <w:ind w:left="113" w:right="340"/>
              <w:jc w:val="center"/>
              <w:rPr>
                <w:szCs w:val="22"/>
              </w:rPr>
            </w:pPr>
            <w:r w:rsidRPr="00DF6CA3">
              <w:rPr>
                <w:szCs w:val="22"/>
              </w:rPr>
              <w:t xml:space="preserve">                 -</w:t>
            </w:r>
          </w:p>
        </w:tc>
        <w:tc>
          <w:tcPr>
            <w:tcW w:w="1236" w:type="dxa"/>
            <w:vAlign w:val="bottom"/>
          </w:tcPr>
          <w:p w14:paraId="11BE686F" w14:textId="3C309CFB" w:rsidR="00BA0A38" w:rsidRPr="00DF6CA3" w:rsidRDefault="00614E8A" w:rsidP="00BA0A38">
            <w:pPr>
              <w:pStyle w:val="PROcapDatalines"/>
              <w:spacing w:after="0"/>
              <w:ind w:left="113" w:right="340"/>
              <w:jc w:val="right"/>
              <w:rPr>
                <w:szCs w:val="22"/>
              </w:rPr>
            </w:pPr>
            <w:r w:rsidRPr="00DF6CA3">
              <w:rPr>
                <w:szCs w:val="22"/>
              </w:rPr>
              <w:t>28,519</w:t>
            </w:r>
          </w:p>
        </w:tc>
      </w:tr>
      <w:tr w:rsidR="00DF6CA3" w:rsidRPr="00DF6CA3" w14:paraId="172E0384" w14:textId="77777777" w:rsidTr="00A3225D">
        <w:trPr>
          <w:cantSplit/>
        </w:trPr>
        <w:tc>
          <w:tcPr>
            <w:tcW w:w="4253" w:type="dxa"/>
            <w:tcMar>
              <w:left w:w="360" w:type="dxa"/>
            </w:tcMar>
            <w:vAlign w:val="bottom"/>
          </w:tcPr>
          <w:p w14:paraId="6C5C693E" w14:textId="77777777" w:rsidR="00BA0A38" w:rsidRPr="00DF6CA3" w:rsidRDefault="00BA0A38" w:rsidP="00BA0A38">
            <w:pPr>
              <w:pStyle w:val="PROcapDatalines"/>
              <w:spacing w:after="0"/>
              <w:ind w:right="102"/>
            </w:pPr>
            <w:r w:rsidRPr="00DF6CA3">
              <w:t>Administrative Costs</w:t>
            </w:r>
          </w:p>
        </w:tc>
        <w:tc>
          <w:tcPr>
            <w:tcW w:w="1134" w:type="dxa"/>
            <w:vAlign w:val="bottom"/>
          </w:tcPr>
          <w:p w14:paraId="303E5068" w14:textId="77777777" w:rsidR="00BA0A38" w:rsidRPr="00DF6CA3" w:rsidRDefault="00BA0A38" w:rsidP="00BA0A38">
            <w:pPr>
              <w:pStyle w:val="PROcapDatalines"/>
              <w:spacing w:after="0"/>
              <w:ind w:right="100"/>
              <w:jc w:val="right"/>
            </w:pPr>
          </w:p>
        </w:tc>
        <w:tc>
          <w:tcPr>
            <w:tcW w:w="1488" w:type="dxa"/>
            <w:vAlign w:val="bottom"/>
          </w:tcPr>
          <w:p w14:paraId="619F7A60" w14:textId="552B08BD" w:rsidR="00BA0A38" w:rsidRPr="00DF6CA3" w:rsidRDefault="00614E8A" w:rsidP="00BA0A38">
            <w:pPr>
              <w:pStyle w:val="PROcapDatalines"/>
              <w:spacing w:after="0"/>
              <w:ind w:left="113" w:right="340"/>
              <w:jc w:val="right"/>
              <w:rPr>
                <w:szCs w:val="22"/>
              </w:rPr>
            </w:pPr>
            <w:r w:rsidRPr="00DF6CA3">
              <w:rPr>
                <w:szCs w:val="22"/>
              </w:rPr>
              <w:t>6,493</w:t>
            </w:r>
          </w:p>
        </w:tc>
        <w:tc>
          <w:tcPr>
            <w:tcW w:w="1489" w:type="dxa"/>
            <w:gridSpan w:val="2"/>
            <w:vAlign w:val="bottom"/>
          </w:tcPr>
          <w:p w14:paraId="3E26917D" w14:textId="31374535" w:rsidR="00BA0A38" w:rsidRPr="00DF6CA3" w:rsidRDefault="00614E8A" w:rsidP="00BA0A38">
            <w:pPr>
              <w:pStyle w:val="PROcapDatalines"/>
              <w:spacing w:after="0"/>
              <w:ind w:left="113" w:right="340"/>
              <w:jc w:val="right"/>
              <w:rPr>
                <w:szCs w:val="22"/>
              </w:rPr>
            </w:pPr>
            <w:r w:rsidRPr="00DF6CA3">
              <w:rPr>
                <w:szCs w:val="22"/>
              </w:rPr>
              <w:t>-</w:t>
            </w:r>
          </w:p>
        </w:tc>
        <w:tc>
          <w:tcPr>
            <w:tcW w:w="1236" w:type="dxa"/>
            <w:vAlign w:val="bottom"/>
          </w:tcPr>
          <w:p w14:paraId="68A82F5D" w14:textId="5671E439" w:rsidR="00BA0A38" w:rsidRPr="00DF6CA3" w:rsidRDefault="00614E8A" w:rsidP="00BA0A38">
            <w:pPr>
              <w:pStyle w:val="PROcapDatalines"/>
              <w:spacing w:after="0"/>
              <w:ind w:left="113" w:right="340"/>
              <w:jc w:val="right"/>
              <w:rPr>
                <w:szCs w:val="22"/>
              </w:rPr>
            </w:pPr>
            <w:r w:rsidRPr="00DF6CA3">
              <w:rPr>
                <w:szCs w:val="22"/>
              </w:rPr>
              <w:t>6,493</w:t>
            </w:r>
          </w:p>
        </w:tc>
      </w:tr>
      <w:tr w:rsidR="00DF6CA3" w:rsidRPr="00DF6CA3" w14:paraId="58C12408" w14:textId="77777777" w:rsidTr="00D54566">
        <w:trPr>
          <w:cantSplit/>
          <w:trHeight w:val="256"/>
        </w:trPr>
        <w:tc>
          <w:tcPr>
            <w:tcW w:w="4253" w:type="dxa"/>
            <w:tcMar>
              <w:left w:w="360" w:type="dxa"/>
            </w:tcMar>
            <w:vAlign w:val="bottom"/>
          </w:tcPr>
          <w:p w14:paraId="5B4994AD" w14:textId="77777777" w:rsidR="00BA0A38" w:rsidRPr="00DF6CA3" w:rsidRDefault="00BA0A38" w:rsidP="00BA0A38">
            <w:pPr>
              <w:pStyle w:val="PROcapDatalines"/>
              <w:spacing w:after="0"/>
              <w:ind w:right="100"/>
            </w:pPr>
          </w:p>
        </w:tc>
        <w:tc>
          <w:tcPr>
            <w:tcW w:w="1134" w:type="dxa"/>
            <w:vAlign w:val="bottom"/>
          </w:tcPr>
          <w:p w14:paraId="30D993C1" w14:textId="77777777" w:rsidR="00BA0A38" w:rsidRPr="00DF6CA3" w:rsidRDefault="00BA0A38" w:rsidP="00BA0A38">
            <w:pPr>
              <w:pStyle w:val="PROcapDatalines"/>
              <w:spacing w:after="0"/>
              <w:ind w:right="100"/>
              <w:jc w:val="right"/>
            </w:pPr>
          </w:p>
        </w:tc>
        <w:tc>
          <w:tcPr>
            <w:tcW w:w="1488" w:type="dxa"/>
            <w:vAlign w:val="bottom"/>
          </w:tcPr>
          <w:p w14:paraId="260623F6" w14:textId="77777777" w:rsidR="00BA0A38" w:rsidRPr="00DF6CA3" w:rsidRDefault="00BA0A38" w:rsidP="00BA0A38">
            <w:pPr>
              <w:pStyle w:val="PROcapDatalines"/>
              <w:spacing w:after="0"/>
              <w:ind w:left="113" w:right="340"/>
              <w:jc w:val="right"/>
              <w:rPr>
                <w:szCs w:val="22"/>
              </w:rPr>
            </w:pPr>
            <w:r w:rsidRPr="00DF6CA3">
              <w:rPr>
                <w:szCs w:val="22"/>
              </w:rPr>
              <w:t>────</w:t>
            </w:r>
          </w:p>
        </w:tc>
        <w:tc>
          <w:tcPr>
            <w:tcW w:w="1489" w:type="dxa"/>
            <w:gridSpan w:val="2"/>
            <w:vAlign w:val="bottom"/>
          </w:tcPr>
          <w:p w14:paraId="549E6DD5" w14:textId="77777777" w:rsidR="00BA0A38" w:rsidRPr="00DF6CA3" w:rsidRDefault="00BA0A38" w:rsidP="00BA0A38">
            <w:pPr>
              <w:pStyle w:val="PROcapDatalines"/>
              <w:spacing w:after="0"/>
              <w:ind w:left="113" w:right="340"/>
              <w:jc w:val="right"/>
              <w:rPr>
                <w:szCs w:val="22"/>
              </w:rPr>
            </w:pPr>
            <w:r w:rsidRPr="00DF6CA3">
              <w:rPr>
                <w:szCs w:val="22"/>
              </w:rPr>
              <w:t>────</w:t>
            </w:r>
          </w:p>
        </w:tc>
        <w:tc>
          <w:tcPr>
            <w:tcW w:w="1236" w:type="dxa"/>
            <w:vAlign w:val="bottom"/>
          </w:tcPr>
          <w:p w14:paraId="5CE85992" w14:textId="0E299D4E" w:rsidR="00BA0A38" w:rsidRPr="00DF6CA3" w:rsidRDefault="00BA0A38" w:rsidP="00BA0A38">
            <w:pPr>
              <w:pStyle w:val="PROcapDatalines"/>
              <w:spacing w:after="0"/>
              <w:ind w:left="113" w:right="340"/>
              <w:jc w:val="right"/>
              <w:rPr>
                <w:szCs w:val="22"/>
              </w:rPr>
            </w:pPr>
            <w:r w:rsidRPr="00DF6CA3">
              <w:rPr>
                <w:szCs w:val="22"/>
              </w:rPr>
              <w:t>────</w:t>
            </w:r>
          </w:p>
        </w:tc>
      </w:tr>
      <w:tr w:rsidR="00DF6CA3" w:rsidRPr="00DF6CA3" w14:paraId="14474EC5" w14:textId="77777777" w:rsidTr="001E4FA6">
        <w:trPr>
          <w:cantSplit/>
        </w:trPr>
        <w:tc>
          <w:tcPr>
            <w:tcW w:w="4253" w:type="dxa"/>
            <w:tcMar>
              <w:left w:w="360" w:type="dxa"/>
            </w:tcMar>
            <w:vAlign w:val="bottom"/>
          </w:tcPr>
          <w:p w14:paraId="049039A0" w14:textId="77777777" w:rsidR="00BA0A38" w:rsidRPr="00DF6CA3" w:rsidRDefault="00BA0A38" w:rsidP="00BA0A38">
            <w:pPr>
              <w:pStyle w:val="PROcapDatalines"/>
              <w:spacing w:after="0"/>
              <w:ind w:right="100"/>
            </w:pPr>
          </w:p>
        </w:tc>
        <w:tc>
          <w:tcPr>
            <w:tcW w:w="1134" w:type="dxa"/>
            <w:vAlign w:val="bottom"/>
          </w:tcPr>
          <w:p w14:paraId="2BFF6620" w14:textId="77777777" w:rsidR="00BA0A38" w:rsidRPr="00DF6CA3" w:rsidRDefault="00BA0A38" w:rsidP="00BA0A38">
            <w:pPr>
              <w:pStyle w:val="PROcapDatalines"/>
              <w:spacing w:after="0"/>
              <w:ind w:right="100"/>
              <w:jc w:val="right"/>
            </w:pPr>
          </w:p>
        </w:tc>
        <w:tc>
          <w:tcPr>
            <w:tcW w:w="1488" w:type="dxa"/>
            <w:vAlign w:val="bottom"/>
          </w:tcPr>
          <w:p w14:paraId="7FFD9989" w14:textId="7D10B411" w:rsidR="00BA0A38" w:rsidRPr="00DF6CA3" w:rsidRDefault="00614E8A" w:rsidP="00BA0A38">
            <w:pPr>
              <w:pStyle w:val="PROcapDatalines"/>
              <w:spacing w:after="0"/>
              <w:ind w:left="113" w:right="340"/>
              <w:jc w:val="right"/>
              <w:rPr>
                <w:szCs w:val="22"/>
              </w:rPr>
            </w:pPr>
            <w:r w:rsidRPr="00DF6CA3">
              <w:rPr>
                <w:szCs w:val="22"/>
              </w:rPr>
              <w:t>86,133</w:t>
            </w:r>
          </w:p>
        </w:tc>
        <w:tc>
          <w:tcPr>
            <w:tcW w:w="1489" w:type="dxa"/>
            <w:gridSpan w:val="2"/>
          </w:tcPr>
          <w:p w14:paraId="3EF81AA6" w14:textId="2AEDAAAB" w:rsidR="00BA0A38" w:rsidRPr="00DF6CA3" w:rsidRDefault="00614E8A" w:rsidP="00BA0A38">
            <w:pPr>
              <w:pStyle w:val="PROcapDatalines"/>
              <w:spacing w:after="0"/>
              <w:ind w:left="113" w:right="340"/>
              <w:jc w:val="right"/>
              <w:rPr>
                <w:szCs w:val="22"/>
              </w:rPr>
            </w:pPr>
            <w:r w:rsidRPr="00DF6CA3">
              <w:rPr>
                <w:szCs w:val="22"/>
              </w:rPr>
              <w:t>884</w:t>
            </w:r>
          </w:p>
        </w:tc>
        <w:tc>
          <w:tcPr>
            <w:tcW w:w="1236" w:type="dxa"/>
            <w:vAlign w:val="bottom"/>
          </w:tcPr>
          <w:p w14:paraId="4F233223" w14:textId="30B833DF" w:rsidR="00BA0A38" w:rsidRPr="00DF6CA3" w:rsidRDefault="00614E8A" w:rsidP="00BA0A38">
            <w:pPr>
              <w:pStyle w:val="PROcapDatalines"/>
              <w:spacing w:after="0"/>
              <w:ind w:left="113" w:right="340"/>
              <w:jc w:val="right"/>
              <w:rPr>
                <w:szCs w:val="22"/>
              </w:rPr>
            </w:pPr>
            <w:r w:rsidRPr="00DF6CA3">
              <w:rPr>
                <w:szCs w:val="22"/>
              </w:rPr>
              <w:t>87,017</w:t>
            </w:r>
          </w:p>
        </w:tc>
      </w:tr>
      <w:tr w:rsidR="00DF6CA3" w:rsidRPr="00DF6CA3" w14:paraId="426C1B8B" w14:textId="77777777" w:rsidTr="00A3225D">
        <w:trPr>
          <w:cantSplit/>
        </w:trPr>
        <w:tc>
          <w:tcPr>
            <w:tcW w:w="4253" w:type="dxa"/>
            <w:tcMar>
              <w:left w:w="360" w:type="dxa"/>
            </w:tcMar>
            <w:vAlign w:val="bottom"/>
          </w:tcPr>
          <w:p w14:paraId="522754C1" w14:textId="77777777" w:rsidR="00DE6412" w:rsidRPr="00DF6CA3" w:rsidRDefault="00DE6412" w:rsidP="00403BD7">
            <w:pPr>
              <w:pStyle w:val="PROcapDatalines"/>
              <w:spacing w:after="0"/>
              <w:ind w:right="100"/>
            </w:pPr>
          </w:p>
        </w:tc>
        <w:tc>
          <w:tcPr>
            <w:tcW w:w="1134" w:type="dxa"/>
            <w:vAlign w:val="bottom"/>
          </w:tcPr>
          <w:p w14:paraId="49EB4156" w14:textId="77777777" w:rsidR="00DE6412" w:rsidRPr="00DF6CA3" w:rsidRDefault="00DE6412" w:rsidP="00403BD7">
            <w:pPr>
              <w:pStyle w:val="PROcapDatalines"/>
              <w:spacing w:after="0"/>
              <w:ind w:right="100"/>
              <w:jc w:val="right"/>
            </w:pPr>
          </w:p>
        </w:tc>
        <w:tc>
          <w:tcPr>
            <w:tcW w:w="1488" w:type="dxa"/>
            <w:vAlign w:val="bottom"/>
          </w:tcPr>
          <w:p w14:paraId="6136562F" w14:textId="77777777" w:rsidR="00DE6412" w:rsidRPr="00DF6CA3" w:rsidRDefault="00DE6412" w:rsidP="00403BD7">
            <w:pPr>
              <w:pStyle w:val="PROcapDatalines"/>
              <w:spacing w:after="0"/>
              <w:ind w:left="113" w:right="340"/>
              <w:jc w:val="right"/>
              <w:rPr>
                <w:szCs w:val="22"/>
              </w:rPr>
            </w:pPr>
          </w:p>
        </w:tc>
        <w:tc>
          <w:tcPr>
            <w:tcW w:w="1489" w:type="dxa"/>
            <w:gridSpan w:val="2"/>
            <w:vAlign w:val="bottom"/>
          </w:tcPr>
          <w:p w14:paraId="7C953006" w14:textId="77777777" w:rsidR="00DE6412" w:rsidRPr="00DF6CA3" w:rsidRDefault="00DE6412" w:rsidP="00403BD7">
            <w:pPr>
              <w:pStyle w:val="PROcapDatalines"/>
              <w:spacing w:after="0"/>
              <w:ind w:left="113" w:right="340"/>
              <w:jc w:val="right"/>
              <w:rPr>
                <w:szCs w:val="22"/>
              </w:rPr>
            </w:pPr>
          </w:p>
        </w:tc>
        <w:tc>
          <w:tcPr>
            <w:tcW w:w="1236" w:type="dxa"/>
            <w:vAlign w:val="bottom"/>
          </w:tcPr>
          <w:p w14:paraId="0260460D" w14:textId="77777777" w:rsidR="00DE6412" w:rsidRPr="00DF6CA3" w:rsidRDefault="00DE6412" w:rsidP="00403BD7">
            <w:pPr>
              <w:pStyle w:val="PROcapDatalines"/>
              <w:spacing w:after="0"/>
              <w:ind w:left="113" w:right="340"/>
              <w:jc w:val="right"/>
              <w:rPr>
                <w:szCs w:val="22"/>
              </w:rPr>
            </w:pPr>
          </w:p>
        </w:tc>
      </w:tr>
      <w:tr w:rsidR="00DF6CA3" w:rsidRPr="00DF6CA3" w14:paraId="2A4A5DBA" w14:textId="77777777" w:rsidTr="00A3225D">
        <w:trPr>
          <w:cantSplit/>
        </w:trPr>
        <w:tc>
          <w:tcPr>
            <w:tcW w:w="4253" w:type="dxa"/>
            <w:tcMar>
              <w:left w:w="360" w:type="dxa"/>
            </w:tcMar>
            <w:vAlign w:val="bottom"/>
          </w:tcPr>
          <w:p w14:paraId="0EA59E2E" w14:textId="77777777" w:rsidR="00403BD7" w:rsidRPr="00DF6CA3" w:rsidRDefault="00403BD7" w:rsidP="00403BD7">
            <w:pPr>
              <w:pStyle w:val="PROcapDatalines"/>
              <w:spacing w:after="0"/>
              <w:ind w:right="100"/>
            </w:pPr>
            <w:r w:rsidRPr="00DF6CA3">
              <w:t>Costs of Providing Contracts</w:t>
            </w:r>
          </w:p>
        </w:tc>
        <w:tc>
          <w:tcPr>
            <w:tcW w:w="1134" w:type="dxa"/>
            <w:vAlign w:val="bottom"/>
          </w:tcPr>
          <w:p w14:paraId="02B2108C" w14:textId="77777777" w:rsidR="00403BD7" w:rsidRPr="00DF6CA3" w:rsidRDefault="00403BD7" w:rsidP="00403BD7">
            <w:pPr>
              <w:pStyle w:val="PROcapDatalines"/>
              <w:spacing w:after="0"/>
              <w:ind w:right="100"/>
              <w:jc w:val="right"/>
            </w:pPr>
          </w:p>
        </w:tc>
        <w:tc>
          <w:tcPr>
            <w:tcW w:w="1488" w:type="dxa"/>
            <w:vAlign w:val="bottom"/>
          </w:tcPr>
          <w:p w14:paraId="0431896E" w14:textId="3405609A" w:rsidR="00403BD7" w:rsidRPr="00DF6CA3" w:rsidRDefault="00403BD7" w:rsidP="00403BD7">
            <w:pPr>
              <w:pStyle w:val="PROcapDatalines"/>
              <w:spacing w:after="0"/>
              <w:ind w:left="113" w:right="340"/>
              <w:jc w:val="right"/>
              <w:rPr>
                <w:szCs w:val="22"/>
              </w:rPr>
            </w:pPr>
            <w:r w:rsidRPr="00DF6CA3">
              <w:rPr>
                <w:szCs w:val="22"/>
              </w:rPr>
              <w:t>-</w:t>
            </w:r>
          </w:p>
        </w:tc>
        <w:tc>
          <w:tcPr>
            <w:tcW w:w="1489" w:type="dxa"/>
            <w:gridSpan w:val="2"/>
            <w:vAlign w:val="bottom"/>
          </w:tcPr>
          <w:p w14:paraId="7B71E7C6" w14:textId="179450C9" w:rsidR="00403BD7" w:rsidRPr="00DF6CA3" w:rsidRDefault="00403BD7" w:rsidP="00403BD7">
            <w:pPr>
              <w:pStyle w:val="PROcapDatalines"/>
              <w:spacing w:after="0"/>
              <w:ind w:left="113" w:right="340"/>
              <w:jc w:val="right"/>
              <w:rPr>
                <w:szCs w:val="22"/>
              </w:rPr>
            </w:pPr>
            <w:r w:rsidRPr="00DF6CA3">
              <w:rPr>
                <w:szCs w:val="22"/>
              </w:rPr>
              <w:t>-</w:t>
            </w:r>
          </w:p>
        </w:tc>
        <w:tc>
          <w:tcPr>
            <w:tcW w:w="1236" w:type="dxa"/>
            <w:vAlign w:val="bottom"/>
          </w:tcPr>
          <w:p w14:paraId="5BD58B35" w14:textId="3C92F8FC" w:rsidR="00403BD7" w:rsidRPr="00DF6CA3" w:rsidRDefault="00403BD7" w:rsidP="00403BD7">
            <w:pPr>
              <w:pStyle w:val="PROcapDatalines"/>
              <w:spacing w:after="0"/>
              <w:ind w:left="113" w:right="340"/>
              <w:jc w:val="right"/>
              <w:rPr>
                <w:szCs w:val="22"/>
              </w:rPr>
            </w:pPr>
            <w:r w:rsidRPr="00DF6CA3">
              <w:rPr>
                <w:szCs w:val="22"/>
              </w:rPr>
              <w:t>-</w:t>
            </w:r>
          </w:p>
        </w:tc>
      </w:tr>
      <w:tr w:rsidR="00DF6CA3" w:rsidRPr="00DF6CA3" w14:paraId="6BB3D361" w14:textId="77777777" w:rsidTr="00A3225D">
        <w:trPr>
          <w:cantSplit/>
        </w:trPr>
        <w:tc>
          <w:tcPr>
            <w:tcW w:w="4253" w:type="dxa"/>
            <w:tcMar>
              <w:left w:w="360" w:type="dxa"/>
            </w:tcMar>
            <w:vAlign w:val="bottom"/>
          </w:tcPr>
          <w:p w14:paraId="01FA6A83" w14:textId="77777777" w:rsidR="00403BD7" w:rsidRPr="00DF6CA3" w:rsidRDefault="00403BD7" w:rsidP="00403BD7">
            <w:pPr>
              <w:pStyle w:val="PROcapDatalines"/>
              <w:spacing w:after="0"/>
              <w:ind w:right="100"/>
            </w:pPr>
            <w:r w:rsidRPr="00DF6CA3">
              <w:t>Youth Activities</w:t>
            </w:r>
          </w:p>
        </w:tc>
        <w:tc>
          <w:tcPr>
            <w:tcW w:w="1134" w:type="dxa"/>
            <w:vAlign w:val="bottom"/>
          </w:tcPr>
          <w:p w14:paraId="7ED4D111" w14:textId="77777777" w:rsidR="00403BD7" w:rsidRPr="00DF6CA3" w:rsidRDefault="00403BD7" w:rsidP="00403BD7">
            <w:pPr>
              <w:pStyle w:val="PROcapDatalines"/>
              <w:spacing w:after="0"/>
              <w:ind w:right="100"/>
              <w:jc w:val="right"/>
            </w:pPr>
          </w:p>
        </w:tc>
        <w:tc>
          <w:tcPr>
            <w:tcW w:w="1488" w:type="dxa"/>
            <w:vAlign w:val="bottom"/>
          </w:tcPr>
          <w:p w14:paraId="45658332" w14:textId="5EE236DC" w:rsidR="00403BD7" w:rsidRPr="00DF6CA3" w:rsidRDefault="00614E8A" w:rsidP="00403BD7">
            <w:pPr>
              <w:pStyle w:val="PROcapDatalines"/>
              <w:spacing w:after="0"/>
              <w:ind w:left="113" w:right="340"/>
              <w:jc w:val="right"/>
              <w:rPr>
                <w:szCs w:val="22"/>
              </w:rPr>
            </w:pPr>
            <w:r w:rsidRPr="00DF6CA3">
              <w:rPr>
                <w:szCs w:val="22"/>
              </w:rPr>
              <w:t>23,360</w:t>
            </w:r>
          </w:p>
        </w:tc>
        <w:tc>
          <w:tcPr>
            <w:tcW w:w="1489" w:type="dxa"/>
            <w:gridSpan w:val="2"/>
            <w:vAlign w:val="bottom"/>
          </w:tcPr>
          <w:p w14:paraId="6266F60B" w14:textId="55F26C31" w:rsidR="00403BD7" w:rsidRPr="00DF6CA3" w:rsidRDefault="00614E8A" w:rsidP="00403BD7">
            <w:pPr>
              <w:pStyle w:val="PROcapDatalines"/>
              <w:spacing w:after="0"/>
              <w:ind w:left="113" w:right="340"/>
              <w:jc w:val="right"/>
              <w:rPr>
                <w:szCs w:val="22"/>
              </w:rPr>
            </w:pPr>
            <w:r w:rsidRPr="00DF6CA3">
              <w:rPr>
                <w:szCs w:val="22"/>
              </w:rPr>
              <w:t>17,187</w:t>
            </w:r>
          </w:p>
        </w:tc>
        <w:tc>
          <w:tcPr>
            <w:tcW w:w="1236" w:type="dxa"/>
            <w:vAlign w:val="bottom"/>
          </w:tcPr>
          <w:p w14:paraId="22F9FEE1" w14:textId="1406F9A4" w:rsidR="00403BD7" w:rsidRPr="00DF6CA3" w:rsidRDefault="00614E8A" w:rsidP="00403BD7">
            <w:pPr>
              <w:pStyle w:val="PROcapDatalines"/>
              <w:spacing w:after="0"/>
              <w:ind w:left="113" w:right="340"/>
              <w:jc w:val="right"/>
              <w:rPr>
                <w:szCs w:val="22"/>
              </w:rPr>
            </w:pPr>
            <w:r w:rsidRPr="00DF6CA3">
              <w:rPr>
                <w:szCs w:val="22"/>
              </w:rPr>
              <w:t>40,547</w:t>
            </w:r>
          </w:p>
        </w:tc>
      </w:tr>
      <w:tr w:rsidR="00DF6CA3" w:rsidRPr="00DF6CA3" w14:paraId="63734C10" w14:textId="77777777" w:rsidTr="00A3225D">
        <w:trPr>
          <w:cantSplit/>
        </w:trPr>
        <w:tc>
          <w:tcPr>
            <w:tcW w:w="4253" w:type="dxa"/>
            <w:tcMar>
              <w:left w:w="360" w:type="dxa"/>
            </w:tcMar>
            <w:vAlign w:val="bottom"/>
          </w:tcPr>
          <w:p w14:paraId="6CC121AD" w14:textId="77777777" w:rsidR="00403BD7" w:rsidRPr="00DF6CA3" w:rsidRDefault="00403BD7" w:rsidP="00403BD7">
            <w:pPr>
              <w:pStyle w:val="PROcapDatalines"/>
              <w:spacing w:after="0"/>
              <w:ind w:right="100"/>
            </w:pPr>
            <w:r w:rsidRPr="00DF6CA3">
              <w:t>Radio Abbey</w:t>
            </w:r>
          </w:p>
        </w:tc>
        <w:tc>
          <w:tcPr>
            <w:tcW w:w="1134" w:type="dxa"/>
            <w:vAlign w:val="bottom"/>
          </w:tcPr>
          <w:p w14:paraId="4835EA59" w14:textId="77777777" w:rsidR="00403BD7" w:rsidRPr="00DF6CA3" w:rsidRDefault="00403BD7" w:rsidP="00403BD7">
            <w:pPr>
              <w:pStyle w:val="PROcapDatalines"/>
              <w:spacing w:after="0"/>
              <w:ind w:right="100"/>
              <w:jc w:val="right"/>
            </w:pPr>
          </w:p>
        </w:tc>
        <w:tc>
          <w:tcPr>
            <w:tcW w:w="1488" w:type="dxa"/>
            <w:vAlign w:val="bottom"/>
          </w:tcPr>
          <w:p w14:paraId="576C45F3" w14:textId="3A9B966C" w:rsidR="00403BD7" w:rsidRPr="00DF6CA3" w:rsidRDefault="00403BD7" w:rsidP="00403BD7">
            <w:pPr>
              <w:pStyle w:val="PROcapDatalines"/>
              <w:spacing w:after="0"/>
              <w:ind w:left="113" w:right="340"/>
              <w:jc w:val="right"/>
              <w:rPr>
                <w:szCs w:val="22"/>
              </w:rPr>
            </w:pPr>
            <w:r w:rsidRPr="00DF6CA3">
              <w:rPr>
                <w:szCs w:val="22"/>
              </w:rPr>
              <w:t>-</w:t>
            </w:r>
          </w:p>
        </w:tc>
        <w:tc>
          <w:tcPr>
            <w:tcW w:w="1489" w:type="dxa"/>
            <w:gridSpan w:val="2"/>
            <w:vAlign w:val="bottom"/>
          </w:tcPr>
          <w:p w14:paraId="6FC47183" w14:textId="1AD23E04" w:rsidR="00403BD7" w:rsidRPr="00DF6CA3" w:rsidRDefault="00614E8A" w:rsidP="00403BD7">
            <w:pPr>
              <w:pStyle w:val="PROcapDatalines"/>
              <w:spacing w:after="0"/>
              <w:ind w:left="113" w:right="340"/>
              <w:jc w:val="right"/>
              <w:rPr>
                <w:szCs w:val="22"/>
              </w:rPr>
            </w:pPr>
            <w:r w:rsidRPr="00DF6CA3">
              <w:rPr>
                <w:szCs w:val="22"/>
              </w:rPr>
              <w:t>2,220</w:t>
            </w:r>
          </w:p>
        </w:tc>
        <w:tc>
          <w:tcPr>
            <w:tcW w:w="1236" w:type="dxa"/>
            <w:vAlign w:val="bottom"/>
          </w:tcPr>
          <w:p w14:paraId="5E43A08E" w14:textId="75ECE67C" w:rsidR="00403BD7" w:rsidRPr="00DF6CA3" w:rsidRDefault="00614E8A" w:rsidP="00403BD7">
            <w:pPr>
              <w:pStyle w:val="PROcapDatalines"/>
              <w:spacing w:after="0"/>
              <w:ind w:left="113" w:right="340"/>
              <w:jc w:val="right"/>
              <w:rPr>
                <w:szCs w:val="22"/>
              </w:rPr>
            </w:pPr>
            <w:r w:rsidRPr="00DF6CA3">
              <w:rPr>
                <w:szCs w:val="22"/>
              </w:rPr>
              <w:t>2,220</w:t>
            </w:r>
          </w:p>
        </w:tc>
      </w:tr>
      <w:tr w:rsidR="00DF6CA3" w:rsidRPr="00DF6CA3" w14:paraId="266091D3" w14:textId="77777777" w:rsidTr="00A3225D">
        <w:trPr>
          <w:cantSplit/>
        </w:trPr>
        <w:tc>
          <w:tcPr>
            <w:tcW w:w="4253" w:type="dxa"/>
            <w:tcMar>
              <w:left w:w="360" w:type="dxa"/>
            </w:tcMar>
            <w:vAlign w:val="bottom"/>
          </w:tcPr>
          <w:p w14:paraId="5939F1E7" w14:textId="365B26C7" w:rsidR="00403BD7" w:rsidRPr="00DF6CA3" w:rsidRDefault="003467E4" w:rsidP="00403BD7">
            <w:pPr>
              <w:pStyle w:val="PROcapDatalines"/>
              <w:spacing w:after="0"/>
              <w:ind w:right="100"/>
            </w:pPr>
            <w:r w:rsidRPr="00DF6CA3">
              <w:t>Community Garden Project</w:t>
            </w:r>
          </w:p>
        </w:tc>
        <w:tc>
          <w:tcPr>
            <w:tcW w:w="1134" w:type="dxa"/>
            <w:vAlign w:val="bottom"/>
          </w:tcPr>
          <w:p w14:paraId="1F0220EF" w14:textId="77777777" w:rsidR="00403BD7" w:rsidRPr="00DF6CA3" w:rsidRDefault="00403BD7" w:rsidP="00403BD7">
            <w:pPr>
              <w:pStyle w:val="PROcapDatalines"/>
              <w:spacing w:after="0"/>
              <w:ind w:right="100"/>
              <w:jc w:val="right"/>
            </w:pPr>
          </w:p>
        </w:tc>
        <w:tc>
          <w:tcPr>
            <w:tcW w:w="1488" w:type="dxa"/>
            <w:vAlign w:val="bottom"/>
          </w:tcPr>
          <w:p w14:paraId="2FB62786" w14:textId="0EB0A2E6" w:rsidR="00403BD7" w:rsidRPr="00DF6CA3" w:rsidRDefault="00403BD7" w:rsidP="00403BD7">
            <w:pPr>
              <w:pStyle w:val="PROcapDatalines"/>
              <w:spacing w:after="0"/>
              <w:ind w:left="113" w:right="340"/>
              <w:jc w:val="right"/>
              <w:rPr>
                <w:szCs w:val="22"/>
              </w:rPr>
            </w:pPr>
            <w:r w:rsidRPr="00DF6CA3">
              <w:rPr>
                <w:szCs w:val="22"/>
              </w:rPr>
              <w:t>-</w:t>
            </w:r>
          </w:p>
        </w:tc>
        <w:tc>
          <w:tcPr>
            <w:tcW w:w="1489" w:type="dxa"/>
            <w:gridSpan w:val="2"/>
            <w:vAlign w:val="bottom"/>
          </w:tcPr>
          <w:p w14:paraId="7A170A15" w14:textId="7E93D09A" w:rsidR="00403BD7" w:rsidRPr="00DF6CA3" w:rsidDel="00C75E4C" w:rsidRDefault="00BD0D7B" w:rsidP="00403BD7">
            <w:pPr>
              <w:pStyle w:val="PROcapDatalines"/>
              <w:spacing w:after="0"/>
              <w:ind w:left="113" w:right="340"/>
              <w:jc w:val="right"/>
              <w:rPr>
                <w:szCs w:val="22"/>
              </w:rPr>
            </w:pPr>
            <w:r w:rsidRPr="00DF6CA3">
              <w:rPr>
                <w:szCs w:val="22"/>
              </w:rPr>
              <w:t>1,694</w:t>
            </w:r>
          </w:p>
        </w:tc>
        <w:tc>
          <w:tcPr>
            <w:tcW w:w="1236" w:type="dxa"/>
            <w:vAlign w:val="bottom"/>
          </w:tcPr>
          <w:p w14:paraId="60EAAFA1" w14:textId="2C03A46F" w:rsidR="00403BD7" w:rsidRPr="00DF6CA3" w:rsidDel="00C75E4C" w:rsidRDefault="00BD0D7B" w:rsidP="00403BD7">
            <w:pPr>
              <w:pStyle w:val="PROcapDatalines"/>
              <w:spacing w:after="0"/>
              <w:ind w:left="113" w:right="340"/>
              <w:jc w:val="right"/>
              <w:rPr>
                <w:szCs w:val="22"/>
              </w:rPr>
            </w:pPr>
            <w:r w:rsidRPr="00DF6CA3">
              <w:rPr>
                <w:szCs w:val="22"/>
              </w:rPr>
              <w:t>1,694</w:t>
            </w:r>
          </w:p>
        </w:tc>
      </w:tr>
      <w:tr w:rsidR="00DF6CA3" w:rsidRPr="00DF6CA3" w14:paraId="13961EB8" w14:textId="77777777" w:rsidTr="00A3225D">
        <w:trPr>
          <w:cantSplit/>
        </w:trPr>
        <w:tc>
          <w:tcPr>
            <w:tcW w:w="4253" w:type="dxa"/>
            <w:tcMar>
              <w:left w:w="360" w:type="dxa"/>
            </w:tcMar>
            <w:vAlign w:val="bottom"/>
          </w:tcPr>
          <w:p w14:paraId="61C7196D" w14:textId="77777777" w:rsidR="00403BD7" w:rsidRPr="00DF6CA3" w:rsidRDefault="00403BD7" w:rsidP="00403BD7">
            <w:pPr>
              <w:pStyle w:val="PROcapDatalines"/>
              <w:spacing w:after="0"/>
              <w:ind w:right="100"/>
            </w:pPr>
            <w:r w:rsidRPr="00DF6CA3">
              <w:t>Governance Costs</w:t>
            </w:r>
          </w:p>
        </w:tc>
        <w:tc>
          <w:tcPr>
            <w:tcW w:w="1134" w:type="dxa"/>
            <w:vAlign w:val="bottom"/>
          </w:tcPr>
          <w:p w14:paraId="2E275945" w14:textId="77777777" w:rsidR="00403BD7" w:rsidRPr="00DF6CA3" w:rsidRDefault="00403BD7" w:rsidP="00403BD7">
            <w:pPr>
              <w:pStyle w:val="PROcapDatalines"/>
              <w:spacing w:after="0"/>
              <w:ind w:right="100"/>
              <w:jc w:val="right"/>
            </w:pPr>
          </w:p>
        </w:tc>
        <w:tc>
          <w:tcPr>
            <w:tcW w:w="1488" w:type="dxa"/>
            <w:vAlign w:val="bottom"/>
          </w:tcPr>
          <w:p w14:paraId="36986A68" w14:textId="2AAFF170" w:rsidR="00403BD7" w:rsidRPr="00DF6CA3" w:rsidRDefault="00614E8A" w:rsidP="00403BD7">
            <w:pPr>
              <w:pStyle w:val="PROcapDatalines"/>
              <w:spacing w:after="0"/>
              <w:ind w:left="113" w:right="340"/>
              <w:jc w:val="right"/>
              <w:rPr>
                <w:szCs w:val="22"/>
              </w:rPr>
            </w:pPr>
            <w:r w:rsidRPr="00DF6CA3">
              <w:rPr>
                <w:szCs w:val="22"/>
              </w:rPr>
              <w:t>750</w:t>
            </w:r>
          </w:p>
        </w:tc>
        <w:tc>
          <w:tcPr>
            <w:tcW w:w="1489" w:type="dxa"/>
            <w:gridSpan w:val="2"/>
            <w:vAlign w:val="bottom"/>
          </w:tcPr>
          <w:p w14:paraId="1036F66B" w14:textId="3B0A5A6F" w:rsidR="00403BD7" w:rsidRPr="00DF6CA3" w:rsidRDefault="00403BD7" w:rsidP="00403BD7">
            <w:pPr>
              <w:pStyle w:val="PROcapDatalines"/>
              <w:spacing w:after="0"/>
              <w:ind w:left="113" w:right="340"/>
              <w:jc w:val="right"/>
              <w:rPr>
                <w:szCs w:val="22"/>
              </w:rPr>
            </w:pPr>
            <w:r w:rsidRPr="00DF6CA3">
              <w:rPr>
                <w:szCs w:val="22"/>
              </w:rPr>
              <w:t>-</w:t>
            </w:r>
          </w:p>
        </w:tc>
        <w:tc>
          <w:tcPr>
            <w:tcW w:w="1236" w:type="dxa"/>
            <w:vAlign w:val="bottom"/>
          </w:tcPr>
          <w:p w14:paraId="27982A29" w14:textId="1929EAE1" w:rsidR="00403BD7" w:rsidRPr="00DF6CA3" w:rsidRDefault="00614E8A" w:rsidP="00403BD7">
            <w:pPr>
              <w:pStyle w:val="PROcapDatalines"/>
              <w:spacing w:after="0"/>
              <w:ind w:left="113" w:right="340"/>
              <w:jc w:val="right"/>
              <w:rPr>
                <w:szCs w:val="22"/>
              </w:rPr>
            </w:pPr>
            <w:r w:rsidRPr="00DF6CA3">
              <w:rPr>
                <w:szCs w:val="22"/>
              </w:rPr>
              <w:t>750</w:t>
            </w:r>
          </w:p>
        </w:tc>
      </w:tr>
      <w:tr w:rsidR="00DF6CA3" w:rsidRPr="00DF6CA3" w14:paraId="3FEC88A7" w14:textId="77777777" w:rsidTr="00A3225D">
        <w:trPr>
          <w:cantSplit/>
        </w:trPr>
        <w:tc>
          <w:tcPr>
            <w:tcW w:w="4253" w:type="dxa"/>
            <w:tcMar>
              <w:left w:w="360" w:type="dxa"/>
            </w:tcMar>
            <w:vAlign w:val="bottom"/>
          </w:tcPr>
          <w:p w14:paraId="4305F5E7" w14:textId="7ACC53C2" w:rsidR="003467E4" w:rsidRPr="00DF6CA3" w:rsidRDefault="003467E4" w:rsidP="00403BD7">
            <w:pPr>
              <w:pStyle w:val="PROcapDatalines"/>
              <w:spacing w:after="0"/>
              <w:ind w:right="100"/>
            </w:pPr>
            <w:r w:rsidRPr="00DF6CA3">
              <w:t>Projects</w:t>
            </w:r>
          </w:p>
        </w:tc>
        <w:tc>
          <w:tcPr>
            <w:tcW w:w="1134" w:type="dxa"/>
            <w:vAlign w:val="bottom"/>
          </w:tcPr>
          <w:p w14:paraId="56B769D8" w14:textId="77777777" w:rsidR="003467E4" w:rsidRPr="00DF6CA3" w:rsidRDefault="003467E4" w:rsidP="00403BD7">
            <w:pPr>
              <w:pStyle w:val="PROcapDatalines"/>
              <w:spacing w:after="0"/>
              <w:ind w:right="100"/>
              <w:jc w:val="right"/>
            </w:pPr>
          </w:p>
        </w:tc>
        <w:tc>
          <w:tcPr>
            <w:tcW w:w="1488" w:type="dxa"/>
            <w:vAlign w:val="bottom"/>
          </w:tcPr>
          <w:p w14:paraId="556475E2" w14:textId="45EDD16E" w:rsidR="003467E4" w:rsidRPr="00DF6CA3" w:rsidRDefault="00BD0D7B" w:rsidP="00403BD7">
            <w:pPr>
              <w:pStyle w:val="PROcapDatalines"/>
              <w:spacing w:after="0"/>
              <w:ind w:left="113" w:right="340"/>
              <w:jc w:val="right"/>
              <w:rPr>
                <w:szCs w:val="22"/>
              </w:rPr>
            </w:pPr>
            <w:r w:rsidRPr="00DF6CA3">
              <w:rPr>
                <w:szCs w:val="22"/>
              </w:rPr>
              <w:t>112</w:t>
            </w:r>
          </w:p>
        </w:tc>
        <w:tc>
          <w:tcPr>
            <w:tcW w:w="1489" w:type="dxa"/>
            <w:gridSpan w:val="2"/>
            <w:vAlign w:val="bottom"/>
          </w:tcPr>
          <w:p w14:paraId="0A0B46F5" w14:textId="7ED9D6EF" w:rsidR="003467E4" w:rsidRPr="00DF6CA3" w:rsidRDefault="00DF6CA3" w:rsidP="00403BD7">
            <w:pPr>
              <w:pStyle w:val="PROcapDatalines"/>
              <w:spacing w:after="0"/>
              <w:ind w:left="113" w:right="340"/>
              <w:jc w:val="right"/>
              <w:rPr>
                <w:szCs w:val="22"/>
              </w:rPr>
            </w:pPr>
            <w:r w:rsidRPr="00DF6CA3">
              <w:rPr>
                <w:szCs w:val="22"/>
              </w:rPr>
              <w:t>393</w:t>
            </w:r>
          </w:p>
        </w:tc>
        <w:tc>
          <w:tcPr>
            <w:tcW w:w="1236" w:type="dxa"/>
            <w:vAlign w:val="bottom"/>
          </w:tcPr>
          <w:p w14:paraId="6DADCF09" w14:textId="23EE8451" w:rsidR="003467E4" w:rsidRPr="00DF6CA3" w:rsidRDefault="00DF6CA3" w:rsidP="00403BD7">
            <w:pPr>
              <w:pStyle w:val="PROcapDatalines"/>
              <w:spacing w:after="0"/>
              <w:ind w:left="113" w:right="340"/>
              <w:jc w:val="right"/>
              <w:rPr>
                <w:szCs w:val="22"/>
              </w:rPr>
            </w:pPr>
            <w:r w:rsidRPr="00DF6CA3">
              <w:rPr>
                <w:szCs w:val="22"/>
              </w:rPr>
              <w:t>505</w:t>
            </w:r>
          </w:p>
        </w:tc>
      </w:tr>
      <w:tr w:rsidR="00DF6CA3" w:rsidRPr="00DF6CA3" w14:paraId="74342280" w14:textId="77777777" w:rsidTr="00D54566">
        <w:trPr>
          <w:cantSplit/>
          <w:trHeight w:val="170"/>
        </w:trPr>
        <w:tc>
          <w:tcPr>
            <w:tcW w:w="4253" w:type="dxa"/>
            <w:tcMar>
              <w:left w:w="360" w:type="dxa"/>
            </w:tcMar>
            <w:vAlign w:val="bottom"/>
          </w:tcPr>
          <w:p w14:paraId="012538B0" w14:textId="77777777" w:rsidR="00403BD7" w:rsidRPr="00DF6CA3" w:rsidRDefault="00403BD7" w:rsidP="00403BD7">
            <w:pPr>
              <w:pStyle w:val="PROcapDatalines"/>
              <w:spacing w:after="0"/>
              <w:ind w:right="100"/>
            </w:pPr>
          </w:p>
        </w:tc>
        <w:tc>
          <w:tcPr>
            <w:tcW w:w="1134" w:type="dxa"/>
            <w:vAlign w:val="bottom"/>
          </w:tcPr>
          <w:p w14:paraId="0BFC6220" w14:textId="77777777" w:rsidR="00403BD7" w:rsidRPr="00DF6CA3" w:rsidRDefault="00403BD7" w:rsidP="00403BD7">
            <w:pPr>
              <w:pStyle w:val="PROcapDatalines"/>
              <w:spacing w:after="0"/>
              <w:ind w:right="100"/>
              <w:jc w:val="right"/>
            </w:pPr>
          </w:p>
        </w:tc>
        <w:tc>
          <w:tcPr>
            <w:tcW w:w="1488" w:type="dxa"/>
            <w:vAlign w:val="bottom"/>
          </w:tcPr>
          <w:p w14:paraId="6C4D2337" w14:textId="77777777" w:rsidR="00403BD7" w:rsidRPr="00DF6CA3" w:rsidRDefault="00403BD7" w:rsidP="00403BD7">
            <w:pPr>
              <w:pStyle w:val="PROcapDatalines"/>
              <w:spacing w:after="0"/>
              <w:ind w:left="113" w:right="340"/>
              <w:jc w:val="right"/>
              <w:rPr>
                <w:szCs w:val="22"/>
              </w:rPr>
            </w:pPr>
            <w:r w:rsidRPr="00DF6CA3">
              <w:rPr>
                <w:szCs w:val="22"/>
              </w:rPr>
              <w:t>────</w:t>
            </w:r>
          </w:p>
        </w:tc>
        <w:tc>
          <w:tcPr>
            <w:tcW w:w="1489" w:type="dxa"/>
            <w:gridSpan w:val="2"/>
            <w:vAlign w:val="bottom"/>
          </w:tcPr>
          <w:p w14:paraId="664CE628" w14:textId="77777777" w:rsidR="00403BD7" w:rsidRPr="00DF6CA3" w:rsidRDefault="00403BD7" w:rsidP="00403BD7">
            <w:pPr>
              <w:pStyle w:val="PROcapDatalines"/>
              <w:spacing w:after="0"/>
              <w:ind w:left="113" w:right="340"/>
              <w:jc w:val="right"/>
              <w:rPr>
                <w:szCs w:val="22"/>
              </w:rPr>
            </w:pPr>
            <w:r w:rsidRPr="00DF6CA3">
              <w:rPr>
                <w:szCs w:val="22"/>
              </w:rPr>
              <w:t>────</w:t>
            </w:r>
          </w:p>
        </w:tc>
        <w:tc>
          <w:tcPr>
            <w:tcW w:w="1236" w:type="dxa"/>
            <w:vAlign w:val="bottom"/>
          </w:tcPr>
          <w:p w14:paraId="2F2687CA" w14:textId="77777777" w:rsidR="00403BD7" w:rsidRPr="00DF6CA3" w:rsidRDefault="00403BD7" w:rsidP="00403BD7">
            <w:pPr>
              <w:pStyle w:val="PROcapDatalines"/>
              <w:spacing w:after="0"/>
              <w:ind w:left="113" w:right="340"/>
              <w:jc w:val="right"/>
              <w:rPr>
                <w:szCs w:val="22"/>
              </w:rPr>
            </w:pPr>
            <w:r w:rsidRPr="00DF6CA3">
              <w:rPr>
                <w:szCs w:val="22"/>
              </w:rPr>
              <w:t>────</w:t>
            </w:r>
          </w:p>
        </w:tc>
      </w:tr>
      <w:tr w:rsidR="00DF6CA3" w:rsidRPr="00DF6CA3" w14:paraId="2E5CA25D" w14:textId="77777777" w:rsidTr="00D54566">
        <w:trPr>
          <w:cantSplit/>
          <w:trHeight w:val="170"/>
        </w:trPr>
        <w:tc>
          <w:tcPr>
            <w:tcW w:w="4253" w:type="dxa"/>
            <w:tcMar>
              <w:left w:w="360" w:type="dxa"/>
            </w:tcMar>
            <w:vAlign w:val="bottom"/>
          </w:tcPr>
          <w:p w14:paraId="78152A47" w14:textId="77777777" w:rsidR="003467E4" w:rsidRPr="00DF6CA3" w:rsidRDefault="003467E4" w:rsidP="00403BD7">
            <w:pPr>
              <w:pStyle w:val="PROcapDatalines"/>
              <w:spacing w:after="0"/>
              <w:ind w:right="100"/>
            </w:pPr>
          </w:p>
        </w:tc>
        <w:tc>
          <w:tcPr>
            <w:tcW w:w="1134" w:type="dxa"/>
            <w:vAlign w:val="bottom"/>
          </w:tcPr>
          <w:p w14:paraId="5F03CCAB" w14:textId="77777777" w:rsidR="003467E4" w:rsidRPr="00DF6CA3" w:rsidRDefault="003467E4" w:rsidP="00403BD7">
            <w:pPr>
              <w:pStyle w:val="PROcapDatalines"/>
              <w:spacing w:after="0"/>
              <w:ind w:right="100"/>
              <w:jc w:val="right"/>
            </w:pPr>
          </w:p>
        </w:tc>
        <w:tc>
          <w:tcPr>
            <w:tcW w:w="1488" w:type="dxa"/>
            <w:vAlign w:val="bottom"/>
          </w:tcPr>
          <w:p w14:paraId="2FCFA519" w14:textId="77777777" w:rsidR="003467E4" w:rsidRPr="00DF6CA3" w:rsidRDefault="003467E4" w:rsidP="00403BD7">
            <w:pPr>
              <w:pStyle w:val="PROcapDatalines"/>
              <w:spacing w:after="0"/>
              <w:ind w:left="113" w:right="340"/>
              <w:jc w:val="right"/>
              <w:rPr>
                <w:szCs w:val="22"/>
              </w:rPr>
            </w:pPr>
          </w:p>
        </w:tc>
        <w:tc>
          <w:tcPr>
            <w:tcW w:w="1489" w:type="dxa"/>
            <w:gridSpan w:val="2"/>
            <w:vAlign w:val="bottom"/>
          </w:tcPr>
          <w:p w14:paraId="4BFD75EA" w14:textId="77777777" w:rsidR="003467E4" w:rsidRPr="00DF6CA3" w:rsidRDefault="003467E4" w:rsidP="00403BD7">
            <w:pPr>
              <w:pStyle w:val="PROcapDatalines"/>
              <w:spacing w:after="0"/>
              <w:ind w:left="113" w:right="340"/>
              <w:jc w:val="right"/>
              <w:rPr>
                <w:szCs w:val="22"/>
              </w:rPr>
            </w:pPr>
          </w:p>
        </w:tc>
        <w:tc>
          <w:tcPr>
            <w:tcW w:w="1236" w:type="dxa"/>
            <w:vAlign w:val="bottom"/>
          </w:tcPr>
          <w:p w14:paraId="55A176EF" w14:textId="77777777" w:rsidR="003467E4" w:rsidRPr="00DF6CA3" w:rsidRDefault="003467E4" w:rsidP="00403BD7">
            <w:pPr>
              <w:pStyle w:val="PROcapDatalines"/>
              <w:spacing w:after="0"/>
              <w:ind w:left="113" w:right="340"/>
              <w:jc w:val="right"/>
              <w:rPr>
                <w:szCs w:val="22"/>
              </w:rPr>
            </w:pPr>
          </w:p>
        </w:tc>
      </w:tr>
      <w:tr w:rsidR="00DF6CA3" w:rsidRPr="00DF6CA3" w14:paraId="74A87B50" w14:textId="77777777" w:rsidTr="00D54566">
        <w:trPr>
          <w:cantSplit/>
          <w:trHeight w:val="170"/>
        </w:trPr>
        <w:tc>
          <w:tcPr>
            <w:tcW w:w="4253" w:type="dxa"/>
            <w:tcMar>
              <w:left w:w="360" w:type="dxa"/>
            </w:tcMar>
            <w:vAlign w:val="bottom"/>
          </w:tcPr>
          <w:p w14:paraId="7BA12F73" w14:textId="77777777" w:rsidR="00403BD7" w:rsidRPr="00DF6CA3" w:rsidRDefault="00403BD7" w:rsidP="00403BD7">
            <w:pPr>
              <w:pStyle w:val="PROcapDatalines"/>
              <w:spacing w:after="0"/>
              <w:ind w:right="100"/>
            </w:pPr>
          </w:p>
        </w:tc>
        <w:tc>
          <w:tcPr>
            <w:tcW w:w="1134" w:type="dxa"/>
            <w:vAlign w:val="bottom"/>
          </w:tcPr>
          <w:p w14:paraId="71A6471C" w14:textId="77777777" w:rsidR="00403BD7" w:rsidRPr="00DF6CA3" w:rsidRDefault="00403BD7" w:rsidP="00403BD7">
            <w:pPr>
              <w:pStyle w:val="PROcapDatalines"/>
              <w:spacing w:after="0"/>
              <w:ind w:right="100"/>
              <w:jc w:val="right"/>
            </w:pPr>
          </w:p>
        </w:tc>
        <w:tc>
          <w:tcPr>
            <w:tcW w:w="1488" w:type="dxa"/>
            <w:vAlign w:val="bottom"/>
          </w:tcPr>
          <w:p w14:paraId="1302F296" w14:textId="1AF55C36" w:rsidR="00403BD7" w:rsidRPr="00DF6CA3" w:rsidRDefault="00BD0D7B" w:rsidP="00403BD7">
            <w:pPr>
              <w:pStyle w:val="PROcapDatalines"/>
              <w:spacing w:after="0"/>
              <w:ind w:left="113" w:right="340"/>
              <w:jc w:val="right"/>
              <w:rPr>
                <w:szCs w:val="22"/>
              </w:rPr>
            </w:pPr>
            <w:r w:rsidRPr="00DF6CA3">
              <w:rPr>
                <w:szCs w:val="22"/>
              </w:rPr>
              <w:t>24,</w:t>
            </w:r>
            <w:r w:rsidR="00DF6CA3" w:rsidRPr="00DF6CA3">
              <w:rPr>
                <w:szCs w:val="22"/>
              </w:rPr>
              <w:t>222</w:t>
            </w:r>
          </w:p>
        </w:tc>
        <w:tc>
          <w:tcPr>
            <w:tcW w:w="1489" w:type="dxa"/>
            <w:gridSpan w:val="2"/>
            <w:vAlign w:val="bottom"/>
          </w:tcPr>
          <w:p w14:paraId="7321303E" w14:textId="33ABA185" w:rsidR="00403BD7" w:rsidRPr="00DF6CA3" w:rsidRDefault="00BD0D7B" w:rsidP="00403BD7">
            <w:pPr>
              <w:pStyle w:val="PROcapDatalines"/>
              <w:spacing w:after="0"/>
              <w:ind w:left="113" w:right="340"/>
              <w:jc w:val="right"/>
              <w:rPr>
                <w:szCs w:val="22"/>
              </w:rPr>
            </w:pPr>
            <w:r w:rsidRPr="00DF6CA3">
              <w:rPr>
                <w:szCs w:val="22"/>
              </w:rPr>
              <w:t>21,</w:t>
            </w:r>
            <w:r w:rsidR="00DF6CA3" w:rsidRPr="00DF6CA3">
              <w:rPr>
                <w:szCs w:val="22"/>
              </w:rPr>
              <w:t>494</w:t>
            </w:r>
          </w:p>
        </w:tc>
        <w:tc>
          <w:tcPr>
            <w:tcW w:w="1236" w:type="dxa"/>
            <w:vAlign w:val="bottom"/>
          </w:tcPr>
          <w:p w14:paraId="5B44ACDD" w14:textId="5510E1A4" w:rsidR="00403BD7" w:rsidRPr="00DF6CA3" w:rsidRDefault="00DF6CA3" w:rsidP="00403BD7">
            <w:pPr>
              <w:pStyle w:val="PROcapDatalines"/>
              <w:spacing w:after="0"/>
              <w:ind w:left="113" w:right="340"/>
              <w:jc w:val="right"/>
              <w:rPr>
                <w:szCs w:val="22"/>
              </w:rPr>
            </w:pPr>
            <w:r w:rsidRPr="00DF6CA3">
              <w:rPr>
                <w:szCs w:val="22"/>
              </w:rPr>
              <w:t>45,716</w:t>
            </w:r>
          </w:p>
        </w:tc>
      </w:tr>
      <w:tr w:rsidR="00DF6CA3" w:rsidRPr="00DF6CA3" w14:paraId="44DBB5F3" w14:textId="77777777" w:rsidTr="00D54566">
        <w:trPr>
          <w:cantSplit/>
          <w:trHeight w:val="170"/>
        </w:trPr>
        <w:tc>
          <w:tcPr>
            <w:tcW w:w="4253" w:type="dxa"/>
            <w:tcMar>
              <w:left w:w="360" w:type="dxa"/>
            </w:tcMar>
            <w:vAlign w:val="bottom"/>
          </w:tcPr>
          <w:p w14:paraId="68721F90" w14:textId="77777777" w:rsidR="00DE6412" w:rsidRPr="00DF6CA3" w:rsidRDefault="00DE6412" w:rsidP="00403BD7">
            <w:pPr>
              <w:pStyle w:val="PROcapDatalines"/>
              <w:spacing w:after="0"/>
              <w:ind w:right="100"/>
            </w:pPr>
          </w:p>
        </w:tc>
        <w:tc>
          <w:tcPr>
            <w:tcW w:w="1134" w:type="dxa"/>
            <w:vAlign w:val="bottom"/>
          </w:tcPr>
          <w:p w14:paraId="7D31BA37" w14:textId="77777777" w:rsidR="00DE6412" w:rsidRPr="00DF6CA3" w:rsidRDefault="00DE6412" w:rsidP="00403BD7">
            <w:pPr>
              <w:pStyle w:val="PROcapDatalines"/>
              <w:spacing w:after="0"/>
              <w:ind w:right="100"/>
              <w:jc w:val="right"/>
            </w:pPr>
          </w:p>
        </w:tc>
        <w:tc>
          <w:tcPr>
            <w:tcW w:w="1488" w:type="dxa"/>
            <w:vAlign w:val="bottom"/>
          </w:tcPr>
          <w:p w14:paraId="77C1C730" w14:textId="77777777" w:rsidR="00DE6412" w:rsidRPr="00DF6CA3" w:rsidRDefault="00DE6412" w:rsidP="00403BD7">
            <w:pPr>
              <w:pStyle w:val="PROcapDatalines"/>
              <w:spacing w:after="0"/>
              <w:ind w:left="113" w:right="340"/>
              <w:jc w:val="right"/>
              <w:rPr>
                <w:szCs w:val="22"/>
              </w:rPr>
            </w:pPr>
          </w:p>
        </w:tc>
        <w:tc>
          <w:tcPr>
            <w:tcW w:w="1489" w:type="dxa"/>
            <w:gridSpan w:val="2"/>
            <w:vAlign w:val="bottom"/>
          </w:tcPr>
          <w:p w14:paraId="60037C57" w14:textId="77777777" w:rsidR="00DE6412" w:rsidRPr="00DF6CA3" w:rsidRDefault="00DE6412" w:rsidP="00403BD7">
            <w:pPr>
              <w:pStyle w:val="PROcapDatalines"/>
              <w:spacing w:after="0"/>
              <w:ind w:left="113" w:right="340"/>
              <w:jc w:val="right"/>
              <w:rPr>
                <w:szCs w:val="22"/>
              </w:rPr>
            </w:pPr>
          </w:p>
        </w:tc>
        <w:tc>
          <w:tcPr>
            <w:tcW w:w="1236" w:type="dxa"/>
            <w:vAlign w:val="bottom"/>
          </w:tcPr>
          <w:p w14:paraId="00C5F1D9" w14:textId="77777777" w:rsidR="00DE6412" w:rsidRPr="00DF6CA3" w:rsidRDefault="00DE6412" w:rsidP="00403BD7">
            <w:pPr>
              <w:pStyle w:val="PROcapDatalines"/>
              <w:spacing w:after="0"/>
              <w:ind w:left="113" w:right="340"/>
              <w:jc w:val="right"/>
              <w:rPr>
                <w:szCs w:val="22"/>
              </w:rPr>
            </w:pPr>
          </w:p>
        </w:tc>
      </w:tr>
      <w:tr w:rsidR="00DF6CA3" w:rsidRPr="00DF6CA3" w14:paraId="7086A7D4" w14:textId="77777777" w:rsidTr="00D54566">
        <w:trPr>
          <w:cantSplit/>
          <w:trHeight w:val="170"/>
        </w:trPr>
        <w:tc>
          <w:tcPr>
            <w:tcW w:w="4253" w:type="dxa"/>
            <w:tcMar>
              <w:left w:w="360" w:type="dxa"/>
            </w:tcMar>
            <w:vAlign w:val="bottom"/>
          </w:tcPr>
          <w:p w14:paraId="658B5A8B" w14:textId="3DF0AFD4" w:rsidR="00BD0D7B" w:rsidRPr="00DF6CA3" w:rsidRDefault="00BD0D7B" w:rsidP="00403BD7">
            <w:pPr>
              <w:pStyle w:val="PROcapDatalines"/>
              <w:spacing w:after="0"/>
              <w:ind w:right="100"/>
            </w:pPr>
            <w:r w:rsidRPr="00DF6CA3">
              <w:t>Asylum Seekers</w:t>
            </w:r>
          </w:p>
        </w:tc>
        <w:tc>
          <w:tcPr>
            <w:tcW w:w="1134" w:type="dxa"/>
            <w:vAlign w:val="bottom"/>
          </w:tcPr>
          <w:p w14:paraId="2E1D6AAD" w14:textId="77777777" w:rsidR="00BD0D7B" w:rsidRPr="00DF6CA3" w:rsidRDefault="00BD0D7B" w:rsidP="00403BD7">
            <w:pPr>
              <w:pStyle w:val="PROcapDatalines"/>
              <w:spacing w:after="0"/>
              <w:ind w:right="100"/>
              <w:jc w:val="right"/>
            </w:pPr>
          </w:p>
        </w:tc>
        <w:tc>
          <w:tcPr>
            <w:tcW w:w="1488" w:type="dxa"/>
            <w:vAlign w:val="bottom"/>
          </w:tcPr>
          <w:p w14:paraId="39924311" w14:textId="7AF2B388" w:rsidR="00BD0D7B" w:rsidRPr="00DF6CA3" w:rsidRDefault="00BD0D7B" w:rsidP="00403BD7">
            <w:pPr>
              <w:pStyle w:val="PROcapDatalines"/>
              <w:spacing w:after="0"/>
              <w:ind w:left="113" w:right="340"/>
              <w:jc w:val="right"/>
              <w:rPr>
                <w:szCs w:val="22"/>
              </w:rPr>
            </w:pPr>
            <w:r w:rsidRPr="00DF6CA3">
              <w:rPr>
                <w:szCs w:val="22"/>
              </w:rPr>
              <w:t>-</w:t>
            </w:r>
          </w:p>
        </w:tc>
        <w:tc>
          <w:tcPr>
            <w:tcW w:w="1489" w:type="dxa"/>
            <w:gridSpan w:val="2"/>
            <w:vAlign w:val="bottom"/>
          </w:tcPr>
          <w:p w14:paraId="3B23C34F" w14:textId="0AA2F1CC" w:rsidR="00BD0D7B" w:rsidRPr="00DF6CA3" w:rsidRDefault="00BD0D7B" w:rsidP="00403BD7">
            <w:pPr>
              <w:pStyle w:val="PROcapDatalines"/>
              <w:spacing w:after="0"/>
              <w:ind w:left="113" w:right="340"/>
              <w:jc w:val="right"/>
              <w:rPr>
                <w:szCs w:val="22"/>
              </w:rPr>
            </w:pPr>
            <w:r w:rsidRPr="00DF6CA3">
              <w:rPr>
                <w:szCs w:val="22"/>
              </w:rPr>
              <w:t>1,132</w:t>
            </w:r>
          </w:p>
        </w:tc>
        <w:tc>
          <w:tcPr>
            <w:tcW w:w="1236" w:type="dxa"/>
            <w:vAlign w:val="bottom"/>
          </w:tcPr>
          <w:p w14:paraId="66088942" w14:textId="49D68E30" w:rsidR="00BD0D7B" w:rsidRPr="00DF6CA3" w:rsidRDefault="00BD0D7B" w:rsidP="00BD0D7B">
            <w:pPr>
              <w:pStyle w:val="PROcapDatalines"/>
              <w:spacing w:after="0"/>
              <w:ind w:left="113" w:right="340"/>
              <w:jc w:val="right"/>
              <w:rPr>
                <w:szCs w:val="22"/>
              </w:rPr>
            </w:pPr>
            <w:r w:rsidRPr="00DF6CA3">
              <w:rPr>
                <w:szCs w:val="22"/>
              </w:rPr>
              <w:t>1,132</w:t>
            </w:r>
          </w:p>
        </w:tc>
      </w:tr>
      <w:tr w:rsidR="00DF6CA3" w:rsidRPr="00DF6CA3" w14:paraId="09E74963" w14:textId="77777777" w:rsidTr="00D54566">
        <w:trPr>
          <w:cantSplit/>
          <w:trHeight w:val="170"/>
        </w:trPr>
        <w:tc>
          <w:tcPr>
            <w:tcW w:w="4253" w:type="dxa"/>
            <w:tcMar>
              <w:left w:w="360" w:type="dxa"/>
            </w:tcMar>
            <w:vAlign w:val="bottom"/>
          </w:tcPr>
          <w:p w14:paraId="7B966D23" w14:textId="39A5EC77" w:rsidR="00BD0D7B" w:rsidRPr="00DF6CA3" w:rsidRDefault="00BD0D7B" w:rsidP="00403BD7">
            <w:pPr>
              <w:pStyle w:val="PROcapDatalines"/>
              <w:spacing w:after="0"/>
              <w:ind w:right="100"/>
            </w:pPr>
          </w:p>
        </w:tc>
        <w:tc>
          <w:tcPr>
            <w:tcW w:w="1134" w:type="dxa"/>
            <w:vAlign w:val="bottom"/>
          </w:tcPr>
          <w:p w14:paraId="54E5C9D4" w14:textId="77777777" w:rsidR="00BD0D7B" w:rsidRPr="00DF6CA3" w:rsidRDefault="00BD0D7B" w:rsidP="00403BD7">
            <w:pPr>
              <w:pStyle w:val="PROcapDatalines"/>
              <w:spacing w:after="0"/>
              <w:ind w:right="100"/>
              <w:jc w:val="right"/>
            </w:pPr>
          </w:p>
        </w:tc>
        <w:tc>
          <w:tcPr>
            <w:tcW w:w="1488" w:type="dxa"/>
            <w:vAlign w:val="bottom"/>
          </w:tcPr>
          <w:p w14:paraId="0E7CBC6F" w14:textId="5AA2D859" w:rsidR="00BD0D7B" w:rsidRPr="00DF6CA3" w:rsidRDefault="00BD0D7B" w:rsidP="00403BD7">
            <w:pPr>
              <w:pStyle w:val="PROcapDatalines"/>
              <w:spacing w:after="0"/>
              <w:ind w:left="113" w:right="340"/>
              <w:jc w:val="right"/>
              <w:rPr>
                <w:szCs w:val="22"/>
              </w:rPr>
            </w:pPr>
            <w:r w:rsidRPr="00DF6CA3">
              <w:rPr>
                <w:szCs w:val="22"/>
              </w:rPr>
              <w:t>────</w:t>
            </w:r>
          </w:p>
        </w:tc>
        <w:tc>
          <w:tcPr>
            <w:tcW w:w="1489" w:type="dxa"/>
            <w:gridSpan w:val="2"/>
            <w:vAlign w:val="bottom"/>
          </w:tcPr>
          <w:p w14:paraId="6255AFCF" w14:textId="61D6B3FB" w:rsidR="00BD0D7B" w:rsidRPr="00DF6CA3" w:rsidRDefault="00BD0D7B" w:rsidP="00403BD7">
            <w:pPr>
              <w:pStyle w:val="PROcapDatalines"/>
              <w:spacing w:after="0"/>
              <w:ind w:left="113" w:right="340"/>
              <w:jc w:val="right"/>
              <w:rPr>
                <w:szCs w:val="22"/>
              </w:rPr>
            </w:pPr>
            <w:r w:rsidRPr="00DF6CA3">
              <w:rPr>
                <w:szCs w:val="22"/>
              </w:rPr>
              <w:t>────</w:t>
            </w:r>
          </w:p>
        </w:tc>
        <w:tc>
          <w:tcPr>
            <w:tcW w:w="1236" w:type="dxa"/>
            <w:vAlign w:val="bottom"/>
          </w:tcPr>
          <w:p w14:paraId="0C468EF7" w14:textId="601340CF" w:rsidR="00BD0D7B" w:rsidRPr="00DF6CA3" w:rsidRDefault="00BD0D7B" w:rsidP="00403BD7">
            <w:pPr>
              <w:pStyle w:val="PROcapDatalines"/>
              <w:spacing w:after="0"/>
              <w:ind w:left="113" w:right="340"/>
              <w:jc w:val="right"/>
              <w:rPr>
                <w:szCs w:val="22"/>
              </w:rPr>
            </w:pPr>
            <w:r w:rsidRPr="00DF6CA3">
              <w:rPr>
                <w:szCs w:val="22"/>
              </w:rPr>
              <w:t>────</w:t>
            </w:r>
          </w:p>
        </w:tc>
      </w:tr>
      <w:tr w:rsidR="00DF6CA3" w:rsidRPr="00DF6CA3" w14:paraId="0CC5B888" w14:textId="77777777" w:rsidTr="00292069">
        <w:trPr>
          <w:cantSplit/>
          <w:trHeight w:val="170"/>
        </w:trPr>
        <w:tc>
          <w:tcPr>
            <w:tcW w:w="4253" w:type="dxa"/>
            <w:tcMar>
              <w:left w:w="360" w:type="dxa"/>
            </w:tcMar>
            <w:vAlign w:val="bottom"/>
          </w:tcPr>
          <w:p w14:paraId="5F77581E" w14:textId="77777777" w:rsidR="00BD0D7B" w:rsidRPr="00DF6CA3" w:rsidRDefault="00BD0D7B" w:rsidP="003467E4">
            <w:pPr>
              <w:pStyle w:val="PROcapDatalines"/>
              <w:spacing w:after="0"/>
              <w:ind w:right="100"/>
            </w:pPr>
          </w:p>
        </w:tc>
        <w:tc>
          <w:tcPr>
            <w:tcW w:w="1134" w:type="dxa"/>
            <w:vAlign w:val="bottom"/>
          </w:tcPr>
          <w:p w14:paraId="007C7010" w14:textId="77777777" w:rsidR="00BD0D7B" w:rsidRPr="00DF6CA3" w:rsidRDefault="00BD0D7B" w:rsidP="003467E4">
            <w:pPr>
              <w:pStyle w:val="PROcapDatalines"/>
              <w:spacing w:after="0"/>
              <w:ind w:right="100"/>
              <w:jc w:val="right"/>
            </w:pPr>
          </w:p>
        </w:tc>
        <w:tc>
          <w:tcPr>
            <w:tcW w:w="1488" w:type="dxa"/>
            <w:vAlign w:val="bottom"/>
          </w:tcPr>
          <w:p w14:paraId="40E3BE46" w14:textId="6EA30F86" w:rsidR="00BD0D7B" w:rsidRPr="00DF6CA3" w:rsidRDefault="00BD0D7B" w:rsidP="003467E4">
            <w:pPr>
              <w:pStyle w:val="PROcapDatalines"/>
              <w:spacing w:after="0"/>
              <w:ind w:left="113" w:right="340"/>
              <w:jc w:val="right"/>
              <w:rPr>
                <w:szCs w:val="22"/>
              </w:rPr>
            </w:pPr>
            <w:r w:rsidRPr="00DF6CA3">
              <w:rPr>
                <w:szCs w:val="22"/>
              </w:rPr>
              <w:t>110,355</w:t>
            </w:r>
          </w:p>
        </w:tc>
        <w:tc>
          <w:tcPr>
            <w:tcW w:w="1489" w:type="dxa"/>
            <w:gridSpan w:val="2"/>
          </w:tcPr>
          <w:p w14:paraId="7C076090" w14:textId="007E116B" w:rsidR="00BD0D7B" w:rsidRPr="00DF6CA3" w:rsidRDefault="00DF6CA3" w:rsidP="003467E4">
            <w:pPr>
              <w:pStyle w:val="PROcapDatalines"/>
              <w:spacing w:after="0"/>
              <w:ind w:left="113" w:right="340"/>
              <w:jc w:val="right"/>
              <w:rPr>
                <w:szCs w:val="22"/>
              </w:rPr>
            </w:pPr>
            <w:r w:rsidRPr="00DF6CA3">
              <w:rPr>
                <w:szCs w:val="22"/>
              </w:rPr>
              <w:t>23,510</w:t>
            </w:r>
          </w:p>
        </w:tc>
        <w:tc>
          <w:tcPr>
            <w:tcW w:w="1236" w:type="dxa"/>
          </w:tcPr>
          <w:p w14:paraId="42107783" w14:textId="5B0016A1" w:rsidR="00BD0D7B" w:rsidRPr="00DF6CA3" w:rsidRDefault="00DF6CA3" w:rsidP="003467E4">
            <w:pPr>
              <w:pStyle w:val="PROcapDatalines"/>
              <w:spacing w:after="0"/>
              <w:ind w:left="113" w:right="340"/>
              <w:jc w:val="right"/>
              <w:rPr>
                <w:szCs w:val="22"/>
              </w:rPr>
            </w:pPr>
            <w:r w:rsidRPr="00DF6CA3">
              <w:rPr>
                <w:szCs w:val="22"/>
              </w:rPr>
              <w:t>133,865</w:t>
            </w:r>
          </w:p>
        </w:tc>
      </w:tr>
      <w:tr w:rsidR="00DF6CA3" w:rsidRPr="00DF6CA3" w14:paraId="441E0AD0" w14:textId="77777777" w:rsidTr="00292069">
        <w:trPr>
          <w:cantSplit/>
        </w:trPr>
        <w:tc>
          <w:tcPr>
            <w:tcW w:w="4253" w:type="dxa"/>
            <w:tcMar>
              <w:left w:w="360" w:type="dxa"/>
            </w:tcMar>
          </w:tcPr>
          <w:p w14:paraId="0F1C8BB4" w14:textId="77777777" w:rsidR="00BD0D7B" w:rsidRPr="00DF6CA3" w:rsidRDefault="00BD0D7B" w:rsidP="003467E4">
            <w:pPr>
              <w:pStyle w:val="PROcapDatalines"/>
              <w:spacing w:after="0"/>
              <w:ind w:right="100"/>
            </w:pPr>
          </w:p>
        </w:tc>
        <w:tc>
          <w:tcPr>
            <w:tcW w:w="1134" w:type="dxa"/>
          </w:tcPr>
          <w:p w14:paraId="55282DF7" w14:textId="77777777" w:rsidR="00BD0D7B" w:rsidRPr="00DF6CA3" w:rsidRDefault="00BD0D7B" w:rsidP="003467E4">
            <w:pPr>
              <w:pStyle w:val="PROcapDatalines"/>
              <w:spacing w:after="0"/>
              <w:ind w:right="100"/>
              <w:jc w:val="right"/>
            </w:pPr>
          </w:p>
        </w:tc>
        <w:tc>
          <w:tcPr>
            <w:tcW w:w="1488" w:type="dxa"/>
          </w:tcPr>
          <w:p w14:paraId="017831B4" w14:textId="7822AA42" w:rsidR="00BD0D7B" w:rsidRPr="00DF6CA3" w:rsidRDefault="00BD0D7B" w:rsidP="003467E4">
            <w:pPr>
              <w:pStyle w:val="PROcapDatalines"/>
              <w:spacing w:after="0"/>
              <w:ind w:left="113" w:right="340"/>
              <w:jc w:val="right"/>
              <w:rPr>
                <w:szCs w:val="22"/>
              </w:rPr>
            </w:pPr>
            <w:r w:rsidRPr="00DF6CA3">
              <w:rPr>
                <w:szCs w:val="22"/>
              </w:rPr>
              <w:t>────</w:t>
            </w:r>
          </w:p>
        </w:tc>
        <w:tc>
          <w:tcPr>
            <w:tcW w:w="1489" w:type="dxa"/>
            <w:gridSpan w:val="2"/>
          </w:tcPr>
          <w:p w14:paraId="7B17791D" w14:textId="1691C015" w:rsidR="00BD0D7B" w:rsidRPr="00DF6CA3" w:rsidRDefault="00BD0D7B" w:rsidP="003467E4">
            <w:pPr>
              <w:pStyle w:val="PROcapDatalines"/>
              <w:spacing w:after="0"/>
              <w:ind w:left="113" w:right="340"/>
              <w:jc w:val="right"/>
              <w:rPr>
                <w:szCs w:val="22"/>
              </w:rPr>
            </w:pPr>
            <w:r w:rsidRPr="00DF6CA3">
              <w:rPr>
                <w:szCs w:val="22"/>
              </w:rPr>
              <w:t>────</w:t>
            </w:r>
          </w:p>
        </w:tc>
        <w:tc>
          <w:tcPr>
            <w:tcW w:w="1236" w:type="dxa"/>
          </w:tcPr>
          <w:p w14:paraId="4E8E4C9D" w14:textId="5E8E8317" w:rsidR="00BD0D7B" w:rsidRPr="00DF6CA3" w:rsidRDefault="00BD0D7B" w:rsidP="003467E4">
            <w:pPr>
              <w:pStyle w:val="PROcapDatalines"/>
              <w:spacing w:after="0"/>
              <w:ind w:left="113" w:right="340"/>
              <w:jc w:val="right"/>
              <w:rPr>
                <w:szCs w:val="22"/>
              </w:rPr>
            </w:pPr>
            <w:r w:rsidRPr="00DF6CA3">
              <w:rPr>
                <w:szCs w:val="22"/>
              </w:rPr>
              <w:t>────</w:t>
            </w:r>
          </w:p>
        </w:tc>
      </w:tr>
      <w:tr w:rsidR="00DF6CA3" w:rsidRPr="00DF6CA3" w14:paraId="7DAA56D9" w14:textId="77777777" w:rsidTr="00D54566">
        <w:trPr>
          <w:cantSplit/>
          <w:trHeight w:val="510"/>
        </w:trPr>
        <w:tc>
          <w:tcPr>
            <w:tcW w:w="4253" w:type="dxa"/>
            <w:tcMar>
              <w:left w:w="360" w:type="dxa"/>
            </w:tcMar>
          </w:tcPr>
          <w:p w14:paraId="4F9196FE" w14:textId="77777777" w:rsidR="00BD0D7B" w:rsidRPr="00DF6CA3" w:rsidRDefault="00BD0D7B" w:rsidP="003467E4">
            <w:pPr>
              <w:spacing w:after="0"/>
              <w:jc w:val="right"/>
              <w:rPr>
                <w:sz w:val="12"/>
                <w:szCs w:val="12"/>
              </w:rPr>
            </w:pPr>
          </w:p>
        </w:tc>
        <w:tc>
          <w:tcPr>
            <w:tcW w:w="1134" w:type="dxa"/>
          </w:tcPr>
          <w:p w14:paraId="1F5A686A" w14:textId="77777777" w:rsidR="00BD0D7B" w:rsidRPr="00DF6CA3" w:rsidRDefault="00BD0D7B" w:rsidP="003467E4">
            <w:pPr>
              <w:spacing w:after="0"/>
              <w:jc w:val="right"/>
            </w:pPr>
          </w:p>
        </w:tc>
        <w:tc>
          <w:tcPr>
            <w:tcW w:w="1488" w:type="dxa"/>
          </w:tcPr>
          <w:p w14:paraId="6A6471B0" w14:textId="3A8886AE" w:rsidR="00BD0D7B" w:rsidRPr="00DF6CA3" w:rsidRDefault="00BD0D7B" w:rsidP="003467E4">
            <w:pPr>
              <w:pStyle w:val="PROcapDatalines"/>
              <w:spacing w:after="0"/>
              <w:ind w:left="113" w:right="340"/>
              <w:jc w:val="right"/>
              <w:rPr>
                <w:szCs w:val="22"/>
              </w:rPr>
            </w:pPr>
          </w:p>
        </w:tc>
        <w:tc>
          <w:tcPr>
            <w:tcW w:w="1489" w:type="dxa"/>
            <w:gridSpan w:val="2"/>
          </w:tcPr>
          <w:p w14:paraId="2A6A5C35" w14:textId="52163F55" w:rsidR="00BD0D7B" w:rsidRPr="00DF6CA3" w:rsidRDefault="00BD0D7B" w:rsidP="003467E4">
            <w:pPr>
              <w:pStyle w:val="PROcapDatalines"/>
              <w:spacing w:after="0"/>
              <w:ind w:left="113" w:right="340"/>
              <w:jc w:val="right"/>
              <w:rPr>
                <w:szCs w:val="22"/>
              </w:rPr>
            </w:pPr>
          </w:p>
        </w:tc>
        <w:tc>
          <w:tcPr>
            <w:tcW w:w="1236" w:type="dxa"/>
          </w:tcPr>
          <w:p w14:paraId="4D602CFA" w14:textId="128D4ED7" w:rsidR="00BD0D7B" w:rsidRPr="00DF6CA3" w:rsidRDefault="00BD0D7B" w:rsidP="003467E4">
            <w:pPr>
              <w:pStyle w:val="PROcapDatalines"/>
              <w:spacing w:after="0"/>
              <w:ind w:left="113" w:right="340"/>
              <w:jc w:val="right"/>
              <w:rPr>
                <w:szCs w:val="22"/>
              </w:rPr>
            </w:pPr>
          </w:p>
        </w:tc>
      </w:tr>
    </w:tbl>
    <w:p w14:paraId="0AD2AF7B" w14:textId="0262B8A7" w:rsidR="003B610F" w:rsidRPr="00DF6CA3" w:rsidRDefault="00587774" w:rsidP="00D54566">
      <w:pPr>
        <w:pStyle w:val="PROcapColumnheadings"/>
      </w:pPr>
      <w:r w:rsidRPr="00DF6CA3">
        <w:rPr>
          <w:i w:val="0"/>
        </w:rPr>
        <w:t>I</w:t>
      </w:r>
      <w:r w:rsidR="00205813" w:rsidRPr="00DF6CA3">
        <w:rPr>
          <w:i w:val="0"/>
        </w:rPr>
        <w:t>ncluded in Governance costs are £</w:t>
      </w:r>
      <w:r w:rsidR="001404CE" w:rsidRPr="00DF6CA3">
        <w:rPr>
          <w:i w:val="0"/>
        </w:rPr>
        <w:t>7</w:t>
      </w:r>
      <w:r w:rsidR="00DF6CA3">
        <w:rPr>
          <w:i w:val="0"/>
        </w:rPr>
        <w:t>5</w:t>
      </w:r>
      <w:r w:rsidR="00AB1330" w:rsidRPr="00DF6CA3">
        <w:rPr>
          <w:i w:val="0"/>
        </w:rPr>
        <w:t>0</w:t>
      </w:r>
      <w:r w:rsidR="00205813" w:rsidRPr="00DF6CA3">
        <w:rPr>
          <w:i w:val="0"/>
        </w:rPr>
        <w:t xml:space="preserve"> payable to the </w:t>
      </w:r>
      <w:r w:rsidR="00B345E7" w:rsidRPr="00DF6CA3">
        <w:rPr>
          <w:i w:val="0"/>
        </w:rPr>
        <w:t>Independent</w:t>
      </w:r>
      <w:r w:rsidR="00205813" w:rsidRPr="00DF6CA3">
        <w:rPr>
          <w:i w:val="0"/>
        </w:rPr>
        <w:t xml:space="preserve"> Examiner for </w:t>
      </w:r>
      <w:r w:rsidR="001D365E" w:rsidRPr="00DF6CA3">
        <w:rPr>
          <w:i w:val="0"/>
        </w:rPr>
        <w:t>finalising</w:t>
      </w:r>
      <w:r w:rsidR="00205813" w:rsidRPr="00DF6CA3">
        <w:rPr>
          <w:i w:val="0"/>
        </w:rPr>
        <w:t xml:space="preserve"> and examining the annual statutory accounts</w:t>
      </w:r>
      <w:r w:rsidR="001873DE" w:rsidRPr="00DF6CA3">
        <w:rPr>
          <w:i w:val="0"/>
        </w:rPr>
        <w:t>.</w:t>
      </w:r>
    </w:p>
    <w:p w14:paraId="4FA2C3D8" w14:textId="2E4B5686" w:rsidR="000949A1" w:rsidRPr="00A43F5D" w:rsidRDefault="00C36C16" w:rsidP="005A27E8">
      <w:pPr>
        <w:pStyle w:val="Heading1"/>
      </w:pPr>
      <w:r w:rsidRPr="00A43F5D">
        <w:t>6</w:t>
      </w:r>
      <w:r w:rsidR="00160DE1" w:rsidRPr="00A43F5D">
        <w:tab/>
        <w:t>Staff Emoluments</w:t>
      </w:r>
    </w:p>
    <w:p w14:paraId="32401E38" w14:textId="77777777" w:rsidR="005A27E8" w:rsidRPr="00A43F5D" w:rsidRDefault="00242FC9" w:rsidP="00433062">
      <w:r w:rsidRPr="00A43F5D">
        <w:t>Expenditure on staff costs during the year was</w:t>
      </w:r>
      <w:r w:rsidR="00074FAA" w:rsidRPr="00A43F5D">
        <w:t>:</w:t>
      </w:r>
    </w:p>
    <w:tbl>
      <w:tblPr>
        <w:tblW w:w="9639" w:type="dxa"/>
        <w:tblInd w:w="360" w:type="dxa"/>
        <w:tblLayout w:type="fixed"/>
        <w:tblCellMar>
          <w:left w:w="0" w:type="dxa"/>
          <w:right w:w="0" w:type="dxa"/>
        </w:tblCellMar>
        <w:tblLook w:val="0000" w:firstRow="0" w:lastRow="0" w:firstColumn="0" w:lastColumn="0" w:noHBand="0" w:noVBand="0"/>
      </w:tblPr>
      <w:tblGrid>
        <w:gridCol w:w="3828"/>
        <w:gridCol w:w="1701"/>
        <w:gridCol w:w="1417"/>
        <w:gridCol w:w="1418"/>
        <w:gridCol w:w="1275"/>
      </w:tblGrid>
      <w:tr w:rsidR="00A43F5D" w:rsidRPr="00A43F5D" w14:paraId="35B115B3" w14:textId="77777777" w:rsidTr="0035793B">
        <w:tc>
          <w:tcPr>
            <w:tcW w:w="3828" w:type="dxa"/>
            <w:tcMar>
              <w:left w:w="360" w:type="dxa"/>
            </w:tcMar>
            <w:vAlign w:val="bottom"/>
          </w:tcPr>
          <w:p w14:paraId="60D421A2" w14:textId="77777777" w:rsidR="00242FC9" w:rsidRPr="00A43F5D" w:rsidRDefault="00242FC9" w:rsidP="001175E0">
            <w:pPr>
              <w:pStyle w:val="PROcapDatalines"/>
              <w:spacing w:after="0"/>
              <w:ind w:right="100"/>
            </w:pPr>
          </w:p>
        </w:tc>
        <w:tc>
          <w:tcPr>
            <w:tcW w:w="1701" w:type="dxa"/>
            <w:vAlign w:val="bottom"/>
          </w:tcPr>
          <w:p w14:paraId="451B3525" w14:textId="77777777" w:rsidR="00242FC9" w:rsidRPr="00A43F5D" w:rsidRDefault="00E45522" w:rsidP="00FD18DB">
            <w:pPr>
              <w:pStyle w:val="PROcapDatalines"/>
              <w:spacing w:after="0"/>
              <w:ind w:left="0" w:right="227"/>
              <w:jc w:val="right"/>
              <w:rPr>
                <w:u w:val="single"/>
              </w:rPr>
            </w:pPr>
            <w:r w:rsidRPr="00A43F5D">
              <w:rPr>
                <w:u w:val="single"/>
              </w:rPr>
              <w:t>Administration and Management</w:t>
            </w:r>
            <w:r w:rsidR="006270A2" w:rsidRPr="00A43F5D">
              <w:rPr>
                <w:u w:val="single"/>
              </w:rPr>
              <w:t xml:space="preserve"> </w:t>
            </w:r>
          </w:p>
        </w:tc>
        <w:tc>
          <w:tcPr>
            <w:tcW w:w="1417" w:type="dxa"/>
            <w:vAlign w:val="bottom"/>
          </w:tcPr>
          <w:p w14:paraId="3FD2987E" w14:textId="77777777" w:rsidR="00242FC9" w:rsidRPr="00A43F5D" w:rsidRDefault="00214EF2" w:rsidP="001175E0">
            <w:pPr>
              <w:pStyle w:val="PROcapDatalines"/>
              <w:spacing w:after="0"/>
              <w:ind w:left="0" w:right="227"/>
              <w:jc w:val="right"/>
              <w:rPr>
                <w:u w:val="single"/>
              </w:rPr>
            </w:pPr>
            <w:r w:rsidRPr="00A43F5D">
              <w:rPr>
                <w:u w:val="single"/>
              </w:rPr>
              <w:t>Caretaking</w:t>
            </w:r>
          </w:p>
        </w:tc>
        <w:tc>
          <w:tcPr>
            <w:tcW w:w="1418" w:type="dxa"/>
          </w:tcPr>
          <w:p w14:paraId="0D3101A1" w14:textId="77777777" w:rsidR="00242FC9" w:rsidRPr="00A43F5D" w:rsidRDefault="00214EF2" w:rsidP="001175E0">
            <w:pPr>
              <w:pStyle w:val="PROcapDatalines"/>
              <w:spacing w:after="0"/>
              <w:ind w:left="0" w:right="227"/>
              <w:jc w:val="right"/>
              <w:rPr>
                <w:u w:val="single"/>
              </w:rPr>
            </w:pPr>
            <w:r w:rsidRPr="00A43F5D">
              <w:rPr>
                <w:u w:val="single"/>
              </w:rPr>
              <w:t>Youth and Community Projects</w:t>
            </w:r>
          </w:p>
        </w:tc>
        <w:tc>
          <w:tcPr>
            <w:tcW w:w="1275" w:type="dxa"/>
            <w:vAlign w:val="bottom"/>
          </w:tcPr>
          <w:p w14:paraId="2C182786" w14:textId="569048AE" w:rsidR="00242FC9" w:rsidRPr="00A43F5D" w:rsidRDefault="00242FC9" w:rsidP="00EC25B8">
            <w:pPr>
              <w:pStyle w:val="PROcapDatalines"/>
              <w:spacing w:after="0"/>
              <w:ind w:left="113" w:right="227"/>
              <w:jc w:val="right"/>
              <w:rPr>
                <w:u w:val="single"/>
              </w:rPr>
            </w:pPr>
            <w:r w:rsidRPr="00A43F5D">
              <w:rPr>
                <w:u w:val="single"/>
              </w:rPr>
              <w:t>Total</w:t>
            </w:r>
            <w:r w:rsidR="00E172F4" w:rsidRPr="00A43F5D">
              <w:rPr>
                <w:u w:val="single"/>
              </w:rPr>
              <w:t xml:space="preserve"> </w:t>
            </w:r>
            <w:r w:rsidR="00297F42" w:rsidRPr="00A43F5D">
              <w:rPr>
                <w:u w:val="single"/>
              </w:rPr>
              <w:t>2022-23</w:t>
            </w:r>
          </w:p>
        </w:tc>
      </w:tr>
      <w:tr w:rsidR="00A43F5D" w:rsidRPr="00A43F5D" w14:paraId="07D14E5C" w14:textId="77777777" w:rsidTr="00F84B40">
        <w:tc>
          <w:tcPr>
            <w:tcW w:w="3828" w:type="dxa"/>
            <w:tcMar>
              <w:left w:w="360" w:type="dxa"/>
            </w:tcMar>
            <w:vAlign w:val="bottom"/>
          </w:tcPr>
          <w:p w14:paraId="659A3B95" w14:textId="77777777" w:rsidR="00242FC9" w:rsidRPr="00A43F5D" w:rsidRDefault="00242FC9" w:rsidP="001175E0">
            <w:pPr>
              <w:pStyle w:val="PROcapDatalines"/>
              <w:spacing w:after="0"/>
              <w:ind w:right="100"/>
            </w:pPr>
          </w:p>
        </w:tc>
        <w:tc>
          <w:tcPr>
            <w:tcW w:w="1701" w:type="dxa"/>
            <w:vAlign w:val="bottom"/>
          </w:tcPr>
          <w:p w14:paraId="68ECAEE0" w14:textId="77777777" w:rsidR="00242FC9" w:rsidRPr="00A43F5D" w:rsidRDefault="00E172F4" w:rsidP="001175E0">
            <w:pPr>
              <w:pStyle w:val="PROcapDatalines"/>
              <w:spacing w:after="0"/>
              <w:ind w:left="0" w:right="227"/>
              <w:jc w:val="right"/>
            </w:pPr>
            <w:r w:rsidRPr="00A43F5D">
              <w:t>£</w:t>
            </w:r>
          </w:p>
        </w:tc>
        <w:tc>
          <w:tcPr>
            <w:tcW w:w="1417" w:type="dxa"/>
            <w:vAlign w:val="bottom"/>
          </w:tcPr>
          <w:p w14:paraId="5AFDA8DB" w14:textId="77777777" w:rsidR="00242FC9" w:rsidRPr="00A43F5D" w:rsidRDefault="00E172F4" w:rsidP="001175E0">
            <w:pPr>
              <w:pStyle w:val="PROcapDatalines"/>
              <w:spacing w:after="0"/>
              <w:ind w:left="0" w:right="227"/>
              <w:jc w:val="right"/>
              <w:rPr>
                <w:u w:val="single"/>
              </w:rPr>
            </w:pPr>
            <w:r w:rsidRPr="00A43F5D">
              <w:t>£</w:t>
            </w:r>
          </w:p>
        </w:tc>
        <w:tc>
          <w:tcPr>
            <w:tcW w:w="1418" w:type="dxa"/>
          </w:tcPr>
          <w:p w14:paraId="5043BF76" w14:textId="77777777" w:rsidR="00242FC9" w:rsidRPr="00A43F5D" w:rsidRDefault="00E172F4" w:rsidP="001175E0">
            <w:pPr>
              <w:pStyle w:val="PROcapDatalines"/>
              <w:spacing w:after="0"/>
              <w:ind w:left="0" w:right="227"/>
              <w:jc w:val="right"/>
              <w:rPr>
                <w:u w:val="single"/>
              </w:rPr>
            </w:pPr>
            <w:r w:rsidRPr="00A43F5D">
              <w:t>£</w:t>
            </w:r>
          </w:p>
        </w:tc>
        <w:tc>
          <w:tcPr>
            <w:tcW w:w="1275" w:type="dxa"/>
          </w:tcPr>
          <w:p w14:paraId="5214ECE7" w14:textId="77777777" w:rsidR="00242FC9" w:rsidRPr="00A43F5D" w:rsidRDefault="00E172F4" w:rsidP="001175E0">
            <w:pPr>
              <w:pStyle w:val="PROcapDatalines"/>
              <w:spacing w:after="0"/>
              <w:ind w:left="0" w:right="227"/>
              <w:jc w:val="right"/>
              <w:rPr>
                <w:u w:val="single"/>
              </w:rPr>
            </w:pPr>
            <w:r w:rsidRPr="00A43F5D">
              <w:t>£</w:t>
            </w:r>
          </w:p>
        </w:tc>
      </w:tr>
      <w:tr w:rsidR="00A43F5D" w:rsidRPr="00A43F5D" w14:paraId="12DF2D07" w14:textId="77777777" w:rsidTr="00F84B40">
        <w:tc>
          <w:tcPr>
            <w:tcW w:w="3828" w:type="dxa"/>
            <w:tcMar>
              <w:left w:w="360" w:type="dxa"/>
            </w:tcMar>
            <w:vAlign w:val="bottom"/>
          </w:tcPr>
          <w:p w14:paraId="03B7DD3E" w14:textId="77777777" w:rsidR="00242FC9" w:rsidRPr="00A43F5D" w:rsidRDefault="00E172F4" w:rsidP="001175E0">
            <w:pPr>
              <w:pStyle w:val="PROcapDatalines"/>
              <w:spacing w:after="0"/>
              <w:ind w:right="100"/>
            </w:pPr>
            <w:r w:rsidRPr="00A43F5D">
              <w:t>Salaries and Wages</w:t>
            </w:r>
          </w:p>
        </w:tc>
        <w:tc>
          <w:tcPr>
            <w:tcW w:w="1701" w:type="dxa"/>
            <w:vAlign w:val="bottom"/>
          </w:tcPr>
          <w:p w14:paraId="3FAF4161" w14:textId="34248C4A" w:rsidR="00242FC9" w:rsidRPr="00A43F5D" w:rsidRDefault="00A43F5D" w:rsidP="001175E0">
            <w:pPr>
              <w:pStyle w:val="PROcapDatalines"/>
              <w:spacing w:after="0"/>
              <w:ind w:left="0" w:right="227"/>
              <w:jc w:val="right"/>
            </w:pPr>
            <w:r w:rsidRPr="00A43F5D">
              <w:t>41,362</w:t>
            </w:r>
          </w:p>
        </w:tc>
        <w:tc>
          <w:tcPr>
            <w:tcW w:w="1417" w:type="dxa"/>
            <w:vAlign w:val="bottom"/>
          </w:tcPr>
          <w:p w14:paraId="416C065F" w14:textId="29341AA8" w:rsidR="00242FC9" w:rsidRPr="00A43F5D" w:rsidRDefault="00A43F5D" w:rsidP="001175E0">
            <w:pPr>
              <w:pStyle w:val="PROcapDatalines"/>
              <w:spacing w:after="0"/>
              <w:ind w:left="0" w:right="227"/>
              <w:jc w:val="right"/>
            </w:pPr>
            <w:r w:rsidRPr="00A43F5D">
              <w:t>5,181</w:t>
            </w:r>
          </w:p>
        </w:tc>
        <w:tc>
          <w:tcPr>
            <w:tcW w:w="1418" w:type="dxa"/>
          </w:tcPr>
          <w:p w14:paraId="683D4612" w14:textId="7B301D4C" w:rsidR="00242FC9" w:rsidRPr="00A43F5D" w:rsidRDefault="00A43F5D" w:rsidP="001175E0">
            <w:pPr>
              <w:pStyle w:val="PROcapDatalines"/>
              <w:spacing w:after="0"/>
              <w:ind w:left="0" w:right="227"/>
              <w:jc w:val="right"/>
            </w:pPr>
            <w:r w:rsidRPr="00A43F5D">
              <w:t>23,098</w:t>
            </w:r>
          </w:p>
        </w:tc>
        <w:tc>
          <w:tcPr>
            <w:tcW w:w="1275" w:type="dxa"/>
          </w:tcPr>
          <w:p w14:paraId="11B61F65" w14:textId="29E32963" w:rsidR="00242FC9" w:rsidRPr="00A43F5D" w:rsidRDefault="00A43F5D" w:rsidP="004B5BB5">
            <w:pPr>
              <w:pStyle w:val="PROcapDatalines"/>
              <w:spacing w:after="0"/>
              <w:ind w:left="0" w:right="227"/>
              <w:jc w:val="right"/>
            </w:pPr>
            <w:r w:rsidRPr="00A43F5D">
              <w:t>69,641</w:t>
            </w:r>
          </w:p>
        </w:tc>
      </w:tr>
      <w:tr w:rsidR="00A43F5D" w:rsidRPr="00A43F5D" w14:paraId="07E15674" w14:textId="77777777" w:rsidTr="00F84B40">
        <w:tc>
          <w:tcPr>
            <w:tcW w:w="3828" w:type="dxa"/>
            <w:tcMar>
              <w:left w:w="360" w:type="dxa"/>
            </w:tcMar>
            <w:vAlign w:val="bottom"/>
          </w:tcPr>
          <w:p w14:paraId="16CF1606" w14:textId="77777777" w:rsidR="00242FC9" w:rsidRPr="00A43F5D" w:rsidRDefault="00E172F4" w:rsidP="001175E0">
            <w:pPr>
              <w:pStyle w:val="PROcapDatalines"/>
              <w:spacing w:after="0"/>
              <w:ind w:right="100"/>
            </w:pPr>
            <w:r w:rsidRPr="00A43F5D">
              <w:t>Employers National Insurance</w:t>
            </w:r>
          </w:p>
        </w:tc>
        <w:tc>
          <w:tcPr>
            <w:tcW w:w="1701" w:type="dxa"/>
            <w:vAlign w:val="bottom"/>
          </w:tcPr>
          <w:p w14:paraId="218CABAA" w14:textId="46980F54" w:rsidR="00242FC9" w:rsidRPr="00A43F5D" w:rsidRDefault="0040109D" w:rsidP="001175E0">
            <w:pPr>
              <w:pStyle w:val="PROcapDatalines"/>
              <w:spacing w:after="0"/>
              <w:ind w:left="0" w:right="227"/>
              <w:jc w:val="right"/>
            </w:pPr>
            <w:r w:rsidRPr="00A43F5D">
              <w:t>-</w:t>
            </w:r>
          </w:p>
        </w:tc>
        <w:tc>
          <w:tcPr>
            <w:tcW w:w="1417" w:type="dxa"/>
            <w:vAlign w:val="bottom"/>
          </w:tcPr>
          <w:p w14:paraId="2CA2572D" w14:textId="5290D1E5" w:rsidR="00242FC9" w:rsidRPr="00A43F5D" w:rsidRDefault="0040109D" w:rsidP="001175E0">
            <w:pPr>
              <w:pStyle w:val="PROcapDatalines"/>
              <w:spacing w:after="0"/>
              <w:ind w:left="0" w:right="227"/>
              <w:jc w:val="right"/>
            </w:pPr>
            <w:r w:rsidRPr="00A43F5D">
              <w:t>-</w:t>
            </w:r>
          </w:p>
        </w:tc>
        <w:tc>
          <w:tcPr>
            <w:tcW w:w="1418" w:type="dxa"/>
          </w:tcPr>
          <w:p w14:paraId="6AF71896" w14:textId="18D129DE" w:rsidR="00242FC9" w:rsidRPr="00A43F5D" w:rsidRDefault="0040109D" w:rsidP="001175E0">
            <w:pPr>
              <w:pStyle w:val="PROcapDatalines"/>
              <w:spacing w:after="0"/>
              <w:ind w:left="0" w:right="227"/>
              <w:jc w:val="right"/>
            </w:pPr>
            <w:r w:rsidRPr="00A43F5D">
              <w:t>-</w:t>
            </w:r>
          </w:p>
        </w:tc>
        <w:tc>
          <w:tcPr>
            <w:tcW w:w="1275" w:type="dxa"/>
          </w:tcPr>
          <w:p w14:paraId="24771806" w14:textId="2B3FDDCD" w:rsidR="00242FC9" w:rsidRPr="00A43F5D" w:rsidRDefault="0040109D" w:rsidP="001175E0">
            <w:pPr>
              <w:pStyle w:val="PROcapDatalines"/>
              <w:spacing w:after="0"/>
              <w:ind w:left="0" w:right="227"/>
              <w:jc w:val="right"/>
            </w:pPr>
            <w:r w:rsidRPr="00A43F5D">
              <w:t>-</w:t>
            </w:r>
          </w:p>
        </w:tc>
      </w:tr>
      <w:tr w:rsidR="00A43F5D" w:rsidRPr="00A43F5D" w14:paraId="14A48B8A" w14:textId="77777777" w:rsidTr="001175E0">
        <w:trPr>
          <w:trHeight w:val="307"/>
        </w:trPr>
        <w:tc>
          <w:tcPr>
            <w:tcW w:w="3828" w:type="dxa"/>
            <w:tcMar>
              <w:left w:w="360" w:type="dxa"/>
            </w:tcMar>
            <w:vAlign w:val="bottom"/>
          </w:tcPr>
          <w:p w14:paraId="6ABE636D" w14:textId="72FBC7E8" w:rsidR="00CF108D" w:rsidRPr="00A43F5D" w:rsidRDefault="001F7953" w:rsidP="001175E0">
            <w:pPr>
              <w:pStyle w:val="PROcapDatalines"/>
              <w:spacing w:after="0"/>
              <w:ind w:right="100"/>
            </w:pPr>
            <w:r w:rsidRPr="00A43F5D">
              <w:t>Employer’s Pension</w:t>
            </w:r>
          </w:p>
        </w:tc>
        <w:tc>
          <w:tcPr>
            <w:tcW w:w="1701" w:type="dxa"/>
            <w:vAlign w:val="bottom"/>
          </w:tcPr>
          <w:p w14:paraId="24F92AC9" w14:textId="2A819384" w:rsidR="00CF108D" w:rsidRPr="00A43F5D" w:rsidRDefault="007B5A6E" w:rsidP="001175E0">
            <w:pPr>
              <w:pStyle w:val="PROcapDatalines"/>
              <w:spacing w:after="0"/>
              <w:ind w:left="0" w:right="227"/>
              <w:jc w:val="right"/>
            </w:pPr>
            <w:r w:rsidRPr="00A43F5D">
              <w:t>1,</w:t>
            </w:r>
            <w:r w:rsidR="00A43F5D" w:rsidRPr="00A43F5D">
              <w:t>402</w:t>
            </w:r>
          </w:p>
        </w:tc>
        <w:tc>
          <w:tcPr>
            <w:tcW w:w="1417" w:type="dxa"/>
            <w:vAlign w:val="bottom"/>
          </w:tcPr>
          <w:p w14:paraId="05EB20DD" w14:textId="1BDD734F" w:rsidR="00CF108D" w:rsidRPr="00A43F5D" w:rsidRDefault="001F7953" w:rsidP="001175E0">
            <w:pPr>
              <w:pStyle w:val="PROcapDatalines"/>
              <w:spacing w:after="0"/>
              <w:ind w:left="0" w:right="227"/>
              <w:jc w:val="right"/>
            </w:pPr>
            <w:r w:rsidRPr="00A43F5D">
              <w:t>-</w:t>
            </w:r>
          </w:p>
        </w:tc>
        <w:tc>
          <w:tcPr>
            <w:tcW w:w="1418" w:type="dxa"/>
          </w:tcPr>
          <w:p w14:paraId="28586879" w14:textId="199D5B38" w:rsidR="00CF108D" w:rsidRPr="00A43F5D" w:rsidRDefault="001F7953" w:rsidP="001175E0">
            <w:pPr>
              <w:pStyle w:val="PROcapDatalines"/>
              <w:spacing w:after="0"/>
              <w:ind w:left="0" w:right="227"/>
              <w:jc w:val="right"/>
            </w:pPr>
            <w:r w:rsidRPr="00A43F5D">
              <w:t>-</w:t>
            </w:r>
          </w:p>
        </w:tc>
        <w:tc>
          <w:tcPr>
            <w:tcW w:w="1275" w:type="dxa"/>
          </w:tcPr>
          <w:p w14:paraId="62ACA78C" w14:textId="50C6FDAE" w:rsidR="00CF108D" w:rsidRPr="00A43F5D" w:rsidRDefault="00A43F5D" w:rsidP="001175E0">
            <w:pPr>
              <w:pStyle w:val="PROcapDatalines"/>
              <w:spacing w:after="0"/>
              <w:ind w:left="0" w:right="227"/>
              <w:jc w:val="right"/>
            </w:pPr>
            <w:r w:rsidRPr="00A43F5D">
              <w:t>1,402</w:t>
            </w:r>
          </w:p>
        </w:tc>
      </w:tr>
      <w:tr w:rsidR="00A43F5D" w:rsidRPr="00A43F5D" w14:paraId="0390D421" w14:textId="77777777" w:rsidTr="00996A34">
        <w:trPr>
          <w:trHeight w:val="307"/>
        </w:trPr>
        <w:tc>
          <w:tcPr>
            <w:tcW w:w="3828" w:type="dxa"/>
            <w:tcMar>
              <w:left w:w="360" w:type="dxa"/>
            </w:tcMar>
            <w:vAlign w:val="bottom"/>
          </w:tcPr>
          <w:p w14:paraId="0055AF1F" w14:textId="77777777" w:rsidR="001F7953" w:rsidRPr="00A43F5D" w:rsidRDefault="001F7953" w:rsidP="001175E0">
            <w:pPr>
              <w:pStyle w:val="PROcapDatalines"/>
              <w:spacing w:after="0"/>
              <w:ind w:right="100"/>
            </w:pPr>
          </w:p>
        </w:tc>
        <w:tc>
          <w:tcPr>
            <w:tcW w:w="1701" w:type="dxa"/>
            <w:vAlign w:val="bottom"/>
          </w:tcPr>
          <w:p w14:paraId="722BE06C" w14:textId="599F030D" w:rsidR="001F7953" w:rsidRPr="00A43F5D" w:rsidRDefault="001F7953" w:rsidP="00996A34">
            <w:pPr>
              <w:pStyle w:val="PROcapDatalines"/>
              <w:spacing w:after="0"/>
              <w:ind w:left="0" w:right="227"/>
              <w:jc w:val="right"/>
              <w:rPr>
                <w:szCs w:val="22"/>
              </w:rPr>
            </w:pPr>
            <w:r w:rsidRPr="00A43F5D">
              <w:rPr>
                <w:szCs w:val="22"/>
              </w:rPr>
              <w:t>────</w:t>
            </w:r>
          </w:p>
        </w:tc>
        <w:tc>
          <w:tcPr>
            <w:tcW w:w="1417" w:type="dxa"/>
            <w:vAlign w:val="bottom"/>
          </w:tcPr>
          <w:p w14:paraId="184D8DDC" w14:textId="7DD6A88B" w:rsidR="001F7953" w:rsidRPr="00A43F5D" w:rsidRDefault="001F7953" w:rsidP="00996A34">
            <w:pPr>
              <w:pStyle w:val="PROcapDatalines"/>
              <w:spacing w:after="0"/>
              <w:ind w:left="0" w:right="227"/>
              <w:jc w:val="right"/>
              <w:rPr>
                <w:szCs w:val="22"/>
              </w:rPr>
            </w:pPr>
            <w:r w:rsidRPr="00A43F5D">
              <w:rPr>
                <w:szCs w:val="22"/>
              </w:rPr>
              <w:t>───</w:t>
            </w:r>
          </w:p>
        </w:tc>
        <w:tc>
          <w:tcPr>
            <w:tcW w:w="1418" w:type="dxa"/>
            <w:vAlign w:val="bottom"/>
          </w:tcPr>
          <w:p w14:paraId="7247F986" w14:textId="729E7BF4" w:rsidR="001F7953" w:rsidRPr="00A43F5D" w:rsidRDefault="001F7953" w:rsidP="00996A34">
            <w:pPr>
              <w:pStyle w:val="PROcapDatalines"/>
              <w:spacing w:after="0"/>
              <w:ind w:left="0" w:right="227"/>
              <w:jc w:val="right"/>
              <w:rPr>
                <w:szCs w:val="22"/>
              </w:rPr>
            </w:pPr>
            <w:r w:rsidRPr="00A43F5D">
              <w:rPr>
                <w:szCs w:val="22"/>
              </w:rPr>
              <w:t>───</w:t>
            </w:r>
          </w:p>
        </w:tc>
        <w:tc>
          <w:tcPr>
            <w:tcW w:w="1275" w:type="dxa"/>
            <w:vAlign w:val="bottom"/>
          </w:tcPr>
          <w:p w14:paraId="4E3C8A42" w14:textId="7B1B4029" w:rsidR="001F7953" w:rsidRPr="00A43F5D" w:rsidRDefault="001F7953" w:rsidP="00996A34">
            <w:pPr>
              <w:pStyle w:val="PROcapDatalines"/>
              <w:spacing w:after="0"/>
              <w:ind w:left="0" w:right="227"/>
              <w:jc w:val="right"/>
              <w:rPr>
                <w:szCs w:val="22"/>
              </w:rPr>
            </w:pPr>
            <w:r w:rsidRPr="00A43F5D">
              <w:rPr>
                <w:szCs w:val="22"/>
              </w:rPr>
              <w:t>────</w:t>
            </w:r>
          </w:p>
        </w:tc>
      </w:tr>
      <w:tr w:rsidR="00A43F5D" w:rsidRPr="00A43F5D" w14:paraId="4A756900" w14:textId="77777777" w:rsidTr="00996A34">
        <w:trPr>
          <w:trHeight w:val="427"/>
        </w:trPr>
        <w:tc>
          <w:tcPr>
            <w:tcW w:w="3828" w:type="dxa"/>
            <w:tcMar>
              <w:left w:w="360" w:type="dxa"/>
            </w:tcMar>
            <w:vAlign w:val="bottom"/>
          </w:tcPr>
          <w:p w14:paraId="0789F345" w14:textId="77777777" w:rsidR="00242FC9" w:rsidRPr="00A43F5D" w:rsidRDefault="00242FC9" w:rsidP="001175E0">
            <w:pPr>
              <w:pStyle w:val="PROcapDatalines"/>
              <w:spacing w:after="0"/>
              <w:ind w:right="100"/>
            </w:pPr>
          </w:p>
        </w:tc>
        <w:tc>
          <w:tcPr>
            <w:tcW w:w="1701" w:type="dxa"/>
          </w:tcPr>
          <w:p w14:paraId="52465224" w14:textId="74E8C799" w:rsidR="00242FC9" w:rsidRPr="00A43F5D" w:rsidRDefault="00A43F5D" w:rsidP="00996A34">
            <w:pPr>
              <w:pStyle w:val="PROcapDatalines"/>
              <w:spacing w:after="0"/>
              <w:ind w:left="0" w:right="227"/>
              <w:jc w:val="right"/>
            </w:pPr>
            <w:r w:rsidRPr="00A43F5D">
              <w:t>42,764</w:t>
            </w:r>
          </w:p>
        </w:tc>
        <w:tc>
          <w:tcPr>
            <w:tcW w:w="1417" w:type="dxa"/>
          </w:tcPr>
          <w:p w14:paraId="6ECA1221" w14:textId="3240A7FE" w:rsidR="00242FC9" w:rsidRPr="00A43F5D" w:rsidRDefault="00A43F5D" w:rsidP="00996A34">
            <w:pPr>
              <w:pStyle w:val="PROcapDatalines"/>
              <w:spacing w:after="0"/>
              <w:ind w:left="0" w:right="227"/>
              <w:jc w:val="right"/>
            </w:pPr>
            <w:r w:rsidRPr="00A43F5D">
              <w:t>5,181</w:t>
            </w:r>
          </w:p>
        </w:tc>
        <w:tc>
          <w:tcPr>
            <w:tcW w:w="1418" w:type="dxa"/>
          </w:tcPr>
          <w:p w14:paraId="59268122" w14:textId="67AD2823" w:rsidR="00242FC9" w:rsidRPr="00A43F5D" w:rsidRDefault="00A43F5D" w:rsidP="00996A34">
            <w:pPr>
              <w:pStyle w:val="PROcapDatalines"/>
              <w:spacing w:after="0"/>
              <w:ind w:left="0" w:right="227"/>
              <w:jc w:val="right"/>
            </w:pPr>
            <w:r w:rsidRPr="00A43F5D">
              <w:t>23,098</w:t>
            </w:r>
          </w:p>
        </w:tc>
        <w:tc>
          <w:tcPr>
            <w:tcW w:w="1275" w:type="dxa"/>
          </w:tcPr>
          <w:p w14:paraId="3534ED03" w14:textId="39ED1940" w:rsidR="00242FC9" w:rsidRPr="00A43F5D" w:rsidRDefault="00A43F5D" w:rsidP="00996A34">
            <w:pPr>
              <w:pStyle w:val="PROcapDatalines"/>
              <w:spacing w:after="0"/>
              <w:ind w:left="0" w:right="227"/>
              <w:jc w:val="right"/>
            </w:pPr>
            <w:r w:rsidRPr="00A43F5D">
              <w:t>71,043</w:t>
            </w:r>
          </w:p>
        </w:tc>
      </w:tr>
      <w:tr w:rsidR="00A43F5D" w:rsidRPr="00A43F5D" w14:paraId="271422D3" w14:textId="77777777" w:rsidTr="00996A34">
        <w:tc>
          <w:tcPr>
            <w:tcW w:w="3828" w:type="dxa"/>
            <w:tcMar>
              <w:left w:w="360" w:type="dxa"/>
            </w:tcMar>
            <w:vAlign w:val="center"/>
          </w:tcPr>
          <w:p w14:paraId="154A07D5" w14:textId="77777777" w:rsidR="00242FC9" w:rsidRPr="00A43F5D" w:rsidRDefault="009245D1" w:rsidP="00996A34">
            <w:pPr>
              <w:pStyle w:val="PROcapDatalines"/>
              <w:spacing w:after="0"/>
              <w:ind w:right="100"/>
              <w:jc w:val="left"/>
            </w:pPr>
            <w:r w:rsidRPr="00A43F5D">
              <w:t>Freelance Contractors</w:t>
            </w:r>
          </w:p>
        </w:tc>
        <w:tc>
          <w:tcPr>
            <w:tcW w:w="1701" w:type="dxa"/>
            <w:vAlign w:val="center"/>
          </w:tcPr>
          <w:p w14:paraId="541B4042" w14:textId="15333506" w:rsidR="00242FC9" w:rsidRPr="00A43F5D" w:rsidRDefault="00AF25A1" w:rsidP="00996A34">
            <w:pPr>
              <w:pStyle w:val="PROcapDatalines"/>
              <w:spacing w:after="0"/>
              <w:ind w:left="0" w:right="227"/>
              <w:jc w:val="right"/>
            </w:pPr>
            <w:r w:rsidRPr="00A43F5D">
              <w:t>-</w:t>
            </w:r>
          </w:p>
        </w:tc>
        <w:tc>
          <w:tcPr>
            <w:tcW w:w="1417" w:type="dxa"/>
            <w:vAlign w:val="center"/>
          </w:tcPr>
          <w:p w14:paraId="347D0190" w14:textId="4D843A0F" w:rsidR="00242FC9" w:rsidRPr="00A43F5D" w:rsidRDefault="00A43F5D" w:rsidP="00996A34">
            <w:pPr>
              <w:pStyle w:val="PROcapDatalines"/>
              <w:spacing w:after="0"/>
              <w:ind w:left="0" w:right="227"/>
              <w:jc w:val="right"/>
            </w:pPr>
            <w:r w:rsidRPr="00A43F5D">
              <w:t>1,823</w:t>
            </w:r>
          </w:p>
        </w:tc>
        <w:tc>
          <w:tcPr>
            <w:tcW w:w="1418" w:type="dxa"/>
            <w:vAlign w:val="center"/>
          </w:tcPr>
          <w:p w14:paraId="3AB1C622" w14:textId="59A648EE" w:rsidR="00242FC9" w:rsidRPr="00A43F5D" w:rsidRDefault="00A43F5D" w:rsidP="00996A34">
            <w:pPr>
              <w:pStyle w:val="PROcapDatalines"/>
              <w:spacing w:after="0"/>
              <w:ind w:left="0" w:right="227"/>
              <w:jc w:val="right"/>
            </w:pPr>
            <w:r w:rsidRPr="00A43F5D">
              <w:t>4,104</w:t>
            </w:r>
          </w:p>
        </w:tc>
        <w:tc>
          <w:tcPr>
            <w:tcW w:w="1275" w:type="dxa"/>
            <w:vAlign w:val="center"/>
          </w:tcPr>
          <w:p w14:paraId="510AD181" w14:textId="130F46F7" w:rsidR="00AD1D6C" w:rsidRPr="00A43F5D" w:rsidRDefault="00A43F5D" w:rsidP="00996A34">
            <w:pPr>
              <w:pStyle w:val="PROcapDatalines"/>
              <w:spacing w:after="0"/>
              <w:ind w:left="0" w:right="227"/>
              <w:jc w:val="right"/>
            </w:pPr>
            <w:r w:rsidRPr="00A43F5D">
              <w:t>5,927</w:t>
            </w:r>
          </w:p>
        </w:tc>
      </w:tr>
      <w:tr w:rsidR="00A43F5D" w:rsidRPr="00A43F5D" w14:paraId="24264DAE" w14:textId="77777777" w:rsidTr="00F84B40">
        <w:tc>
          <w:tcPr>
            <w:tcW w:w="3828" w:type="dxa"/>
            <w:tcMar>
              <w:left w:w="360" w:type="dxa"/>
            </w:tcMar>
            <w:vAlign w:val="bottom"/>
          </w:tcPr>
          <w:p w14:paraId="4F407B12" w14:textId="77777777" w:rsidR="00F84B40" w:rsidRPr="00A43F5D" w:rsidRDefault="00F84B40" w:rsidP="001175E0">
            <w:pPr>
              <w:pStyle w:val="PROcapDatalines"/>
              <w:spacing w:after="0"/>
              <w:ind w:right="100"/>
            </w:pPr>
          </w:p>
        </w:tc>
        <w:tc>
          <w:tcPr>
            <w:tcW w:w="1701" w:type="dxa"/>
            <w:vAlign w:val="bottom"/>
          </w:tcPr>
          <w:p w14:paraId="77BE2EC9" w14:textId="77777777" w:rsidR="00F84B40" w:rsidRPr="00A43F5D" w:rsidRDefault="00CF108D" w:rsidP="001175E0">
            <w:pPr>
              <w:pStyle w:val="PROcapDatalines"/>
              <w:spacing w:after="0"/>
              <w:ind w:left="0" w:right="227"/>
              <w:jc w:val="right"/>
            </w:pPr>
            <w:r w:rsidRPr="00A43F5D">
              <w:rPr>
                <w:szCs w:val="22"/>
              </w:rPr>
              <w:t>────</w:t>
            </w:r>
          </w:p>
        </w:tc>
        <w:tc>
          <w:tcPr>
            <w:tcW w:w="1417" w:type="dxa"/>
            <w:vAlign w:val="bottom"/>
          </w:tcPr>
          <w:p w14:paraId="5615DFA3" w14:textId="77777777" w:rsidR="00F84B40" w:rsidRPr="00A43F5D" w:rsidRDefault="00CF108D" w:rsidP="001175E0">
            <w:pPr>
              <w:pStyle w:val="PROcapDatalines"/>
              <w:spacing w:after="0"/>
              <w:ind w:left="0" w:right="227"/>
              <w:jc w:val="right"/>
            </w:pPr>
            <w:r w:rsidRPr="00A43F5D">
              <w:rPr>
                <w:szCs w:val="22"/>
              </w:rPr>
              <w:t>────</w:t>
            </w:r>
          </w:p>
        </w:tc>
        <w:tc>
          <w:tcPr>
            <w:tcW w:w="1418" w:type="dxa"/>
          </w:tcPr>
          <w:p w14:paraId="20314B8E" w14:textId="77777777" w:rsidR="00F84B40" w:rsidRPr="00A43F5D" w:rsidRDefault="00CF108D" w:rsidP="001175E0">
            <w:pPr>
              <w:pStyle w:val="PROcapDatalines"/>
              <w:spacing w:after="0"/>
              <w:ind w:left="0" w:right="227"/>
              <w:jc w:val="right"/>
            </w:pPr>
            <w:r w:rsidRPr="00A43F5D">
              <w:rPr>
                <w:szCs w:val="22"/>
              </w:rPr>
              <w:t>────</w:t>
            </w:r>
          </w:p>
        </w:tc>
        <w:tc>
          <w:tcPr>
            <w:tcW w:w="1275" w:type="dxa"/>
          </w:tcPr>
          <w:p w14:paraId="1E2C4A2C" w14:textId="77777777" w:rsidR="00F84B40" w:rsidRPr="00A43F5D" w:rsidRDefault="00CF108D" w:rsidP="001175E0">
            <w:pPr>
              <w:pStyle w:val="PROcapDatalines"/>
              <w:spacing w:after="0"/>
              <w:ind w:left="0" w:right="227"/>
              <w:jc w:val="right"/>
            </w:pPr>
            <w:r w:rsidRPr="00A43F5D">
              <w:rPr>
                <w:szCs w:val="22"/>
              </w:rPr>
              <w:t>────</w:t>
            </w:r>
          </w:p>
        </w:tc>
      </w:tr>
      <w:tr w:rsidR="00A43F5D" w:rsidRPr="00A43F5D" w14:paraId="1EF26B64" w14:textId="77777777" w:rsidTr="00F84B40">
        <w:tc>
          <w:tcPr>
            <w:tcW w:w="3828" w:type="dxa"/>
            <w:tcMar>
              <w:left w:w="360" w:type="dxa"/>
            </w:tcMar>
            <w:vAlign w:val="bottom"/>
          </w:tcPr>
          <w:p w14:paraId="6C7EE1ED" w14:textId="77777777" w:rsidR="00F84B40" w:rsidRPr="00A43F5D" w:rsidRDefault="00F84B40" w:rsidP="001175E0">
            <w:pPr>
              <w:pStyle w:val="PROcapDatalines"/>
              <w:spacing w:after="0"/>
              <w:ind w:right="100"/>
            </w:pPr>
          </w:p>
        </w:tc>
        <w:tc>
          <w:tcPr>
            <w:tcW w:w="1701" w:type="dxa"/>
            <w:vAlign w:val="bottom"/>
          </w:tcPr>
          <w:p w14:paraId="5AAE3982" w14:textId="43AD25F8" w:rsidR="00F84B40" w:rsidRPr="00A43F5D" w:rsidRDefault="00A43F5D" w:rsidP="001175E0">
            <w:pPr>
              <w:pStyle w:val="PROcapDatalines"/>
              <w:spacing w:after="0"/>
              <w:ind w:left="0" w:right="227"/>
              <w:jc w:val="right"/>
            </w:pPr>
            <w:r w:rsidRPr="00A43F5D">
              <w:t>42,764</w:t>
            </w:r>
          </w:p>
        </w:tc>
        <w:tc>
          <w:tcPr>
            <w:tcW w:w="1417" w:type="dxa"/>
            <w:vAlign w:val="bottom"/>
          </w:tcPr>
          <w:p w14:paraId="68E1062B" w14:textId="310B8518" w:rsidR="00F84B40" w:rsidRPr="00A43F5D" w:rsidRDefault="00A43F5D" w:rsidP="001D365E">
            <w:pPr>
              <w:pStyle w:val="PROcapDatalines"/>
              <w:spacing w:after="0"/>
              <w:ind w:left="0" w:right="227"/>
              <w:jc w:val="right"/>
            </w:pPr>
            <w:r w:rsidRPr="00A43F5D">
              <w:t>7,004</w:t>
            </w:r>
          </w:p>
        </w:tc>
        <w:tc>
          <w:tcPr>
            <w:tcW w:w="1418" w:type="dxa"/>
          </w:tcPr>
          <w:p w14:paraId="1BB68693" w14:textId="21C863F8" w:rsidR="00F84B40" w:rsidRPr="00A43F5D" w:rsidRDefault="00EE15A7" w:rsidP="001175E0">
            <w:pPr>
              <w:pStyle w:val="PROcapDatalines"/>
              <w:spacing w:after="0"/>
              <w:ind w:left="0" w:right="227"/>
              <w:jc w:val="right"/>
            </w:pPr>
            <w:r w:rsidRPr="00A43F5D">
              <w:t>2</w:t>
            </w:r>
            <w:r w:rsidR="00917021" w:rsidRPr="00A43F5D">
              <w:t>7</w:t>
            </w:r>
            <w:r w:rsidRPr="00A43F5D">
              <w:t>,</w:t>
            </w:r>
            <w:r w:rsidR="00A43F5D" w:rsidRPr="00A43F5D">
              <w:t>202</w:t>
            </w:r>
          </w:p>
        </w:tc>
        <w:tc>
          <w:tcPr>
            <w:tcW w:w="1275" w:type="dxa"/>
          </w:tcPr>
          <w:p w14:paraId="44557EE8" w14:textId="2A1E64BC" w:rsidR="00F84B40" w:rsidRPr="00A43F5D" w:rsidRDefault="00A43F5D" w:rsidP="001175E0">
            <w:pPr>
              <w:pStyle w:val="PROcapDatalines"/>
              <w:spacing w:after="0"/>
              <w:ind w:left="0" w:right="227"/>
              <w:jc w:val="right"/>
            </w:pPr>
            <w:r w:rsidRPr="00A43F5D">
              <w:t>76,970</w:t>
            </w:r>
          </w:p>
        </w:tc>
      </w:tr>
      <w:tr w:rsidR="00A43F5D" w:rsidRPr="00A43F5D" w14:paraId="7DCFCE40" w14:textId="77777777" w:rsidTr="008B07A3">
        <w:tc>
          <w:tcPr>
            <w:tcW w:w="3828" w:type="dxa"/>
            <w:tcMar>
              <w:left w:w="360" w:type="dxa"/>
            </w:tcMar>
            <w:vAlign w:val="bottom"/>
          </w:tcPr>
          <w:p w14:paraId="550E9E63" w14:textId="77777777" w:rsidR="00242FC9" w:rsidRPr="00A43F5D" w:rsidRDefault="00242FC9" w:rsidP="001175E0">
            <w:pPr>
              <w:pStyle w:val="PROcapDatalines"/>
              <w:spacing w:after="0"/>
              <w:ind w:right="100"/>
            </w:pPr>
          </w:p>
        </w:tc>
        <w:tc>
          <w:tcPr>
            <w:tcW w:w="1701" w:type="dxa"/>
          </w:tcPr>
          <w:p w14:paraId="2CDF2B9C" w14:textId="77777777" w:rsidR="00242FC9" w:rsidRPr="00A43F5D" w:rsidRDefault="00CF108D" w:rsidP="008B07A3">
            <w:pPr>
              <w:pStyle w:val="PROcapDatalines"/>
              <w:spacing w:after="0"/>
              <w:ind w:left="0" w:right="227"/>
              <w:jc w:val="right"/>
            </w:pPr>
            <w:r w:rsidRPr="00A43F5D">
              <w:rPr>
                <w:szCs w:val="22"/>
              </w:rPr>
              <w:t>────</w:t>
            </w:r>
          </w:p>
        </w:tc>
        <w:tc>
          <w:tcPr>
            <w:tcW w:w="1417" w:type="dxa"/>
          </w:tcPr>
          <w:p w14:paraId="0898CBE1" w14:textId="77777777" w:rsidR="00242FC9" w:rsidRPr="00A43F5D" w:rsidRDefault="00CF108D" w:rsidP="008B07A3">
            <w:pPr>
              <w:pStyle w:val="PROcapDatalines"/>
              <w:spacing w:after="0"/>
              <w:ind w:left="0" w:right="227"/>
              <w:jc w:val="right"/>
            </w:pPr>
            <w:r w:rsidRPr="00A43F5D">
              <w:rPr>
                <w:szCs w:val="22"/>
              </w:rPr>
              <w:t>────</w:t>
            </w:r>
          </w:p>
        </w:tc>
        <w:tc>
          <w:tcPr>
            <w:tcW w:w="1418" w:type="dxa"/>
          </w:tcPr>
          <w:p w14:paraId="68D21FCC" w14:textId="77777777" w:rsidR="00242FC9" w:rsidRPr="00A43F5D" w:rsidRDefault="00CF108D" w:rsidP="008B07A3">
            <w:pPr>
              <w:pStyle w:val="PROcapDatalines"/>
              <w:spacing w:after="0"/>
              <w:ind w:left="0" w:right="227"/>
              <w:jc w:val="right"/>
            </w:pPr>
            <w:r w:rsidRPr="00A43F5D">
              <w:rPr>
                <w:szCs w:val="22"/>
              </w:rPr>
              <w:t>────</w:t>
            </w:r>
          </w:p>
        </w:tc>
        <w:tc>
          <w:tcPr>
            <w:tcW w:w="1275" w:type="dxa"/>
          </w:tcPr>
          <w:p w14:paraId="601AC3A1" w14:textId="77777777" w:rsidR="00242FC9" w:rsidRPr="00A43F5D" w:rsidRDefault="008B07A3" w:rsidP="00F67E95">
            <w:pPr>
              <w:pStyle w:val="PROcapDatalines"/>
              <w:tabs>
                <w:tab w:val="center" w:pos="524"/>
                <w:tab w:val="right" w:pos="1048"/>
              </w:tabs>
              <w:spacing w:after="0"/>
              <w:ind w:left="0" w:right="227"/>
              <w:jc w:val="right"/>
            </w:pPr>
            <w:r w:rsidRPr="00A43F5D">
              <w:rPr>
                <w:szCs w:val="22"/>
              </w:rPr>
              <w:tab/>
            </w:r>
            <w:r w:rsidR="00F67E95" w:rsidRPr="00A43F5D">
              <w:rPr>
                <w:szCs w:val="22"/>
              </w:rPr>
              <w:t>─</w:t>
            </w:r>
            <w:r w:rsidRPr="00A43F5D">
              <w:rPr>
                <w:szCs w:val="22"/>
              </w:rPr>
              <w:tab/>
            </w:r>
            <w:r w:rsidR="00CF108D" w:rsidRPr="00A43F5D">
              <w:rPr>
                <w:szCs w:val="22"/>
              </w:rPr>
              <w:t>───</w:t>
            </w:r>
          </w:p>
        </w:tc>
      </w:tr>
      <w:tr w:rsidR="00A43F5D" w:rsidRPr="00A43F5D" w14:paraId="5024CA7C" w14:textId="77777777" w:rsidTr="008B07A3">
        <w:tc>
          <w:tcPr>
            <w:tcW w:w="3828" w:type="dxa"/>
            <w:tcMar>
              <w:left w:w="360" w:type="dxa"/>
            </w:tcMar>
            <w:vAlign w:val="bottom"/>
          </w:tcPr>
          <w:p w14:paraId="28287A7E" w14:textId="77777777" w:rsidR="00D54566" w:rsidRPr="00A43F5D" w:rsidRDefault="00D54566" w:rsidP="001175E0">
            <w:pPr>
              <w:pStyle w:val="PROcapDatalines"/>
              <w:spacing w:after="0"/>
              <w:ind w:right="100"/>
            </w:pPr>
            <w:r w:rsidRPr="00A43F5D">
              <w:t>Average Headcount</w:t>
            </w:r>
          </w:p>
        </w:tc>
        <w:tc>
          <w:tcPr>
            <w:tcW w:w="1701" w:type="dxa"/>
          </w:tcPr>
          <w:p w14:paraId="33EFF663" w14:textId="77777777" w:rsidR="00D54566" w:rsidRPr="00A43F5D" w:rsidRDefault="00D54566" w:rsidP="008B07A3">
            <w:pPr>
              <w:pStyle w:val="PROcapDatalines"/>
              <w:spacing w:after="0"/>
              <w:ind w:left="0" w:right="227"/>
              <w:jc w:val="right"/>
              <w:rPr>
                <w:szCs w:val="22"/>
              </w:rPr>
            </w:pPr>
          </w:p>
        </w:tc>
        <w:tc>
          <w:tcPr>
            <w:tcW w:w="1417" w:type="dxa"/>
          </w:tcPr>
          <w:p w14:paraId="17CBF9CD" w14:textId="77777777" w:rsidR="00D54566" w:rsidRPr="00A43F5D" w:rsidRDefault="00D54566" w:rsidP="008B07A3">
            <w:pPr>
              <w:pStyle w:val="PROcapDatalines"/>
              <w:spacing w:after="0"/>
              <w:ind w:left="0" w:right="227"/>
              <w:jc w:val="right"/>
              <w:rPr>
                <w:szCs w:val="22"/>
              </w:rPr>
            </w:pPr>
          </w:p>
        </w:tc>
        <w:tc>
          <w:tcPr>
            <w:tcW w:w="1418" w:type="dxa"/>
          </w:tcPr>
          <w:p w14:paraId="073AEC0B" w14:textId="77777777" w:rsidR="00D54566" w:rsidRPr="00A43F5D" w:rsidRDefault="00D54566" w:rsidP="008B07A3">
            <w:pPr>
              <w:pStyle w:val="PROcapDatalines"/>
              <w:spacing w:after="0"/>
              <w:ind w:left="0" w:right="227"/>
              <w:jc w:val="right"/>
              <w:rPr>
                <w:szCs w:val="22"/>
              </w:rPr>
            </w:pPr>
          </w:p>
        </w:tc>
        <w:tc>
          <w:tcPr>
            <w:tcW w:w="1275" w:type="dxa"/>
          </w:tcPr>
          <w:p w14:paraId="7A7E08CE" w14:textId="77777777" w:rsidR="00D54566" w:rsidRPr="00A43F5D" w:rsidRDefault="00D54566" w:rsidP="008B07A3">
            <w:pPr>
              <w:pStyle w:val="PROcapDatalines"/>
              <w:tabs>
                <w:tab w:val="center" w:pos="524"/>
                <w:tab w:val="right" w:pos="1048"/>
              </w:tabs>
              <w:spacing w:after="0"/>
              <w:ind w:left="0" w:right="227"/>
              <w:jc w:val="right"/>
              <w:rPr>
                <w:szCs w:val="22"/>
              </w:rPr>
            </w:pPr>
          </w:p>
        </w:tc>
      </w:tr>
      <w:tr w:rsidR="00A43F5D" w:rsidRPr="00A43F5D" w14:paraId="15BBCC21" w14:textId="77777777" w:rsidTr="008B07A3">
        <w:tc>
          <w:tcPr>
            <w:tcW w:w="3828" w:type="dxa"/>
            <w:tcMar>
              <w:left w:w="360" w:type="dxa"/>
            </w:tcMar>
            <w:vAlign w:val="bottom"/>
          </w:tcPr>
          <w:p w14:paraId="2E78D66F" w14:textId="77777777" w:rsidR="00D54566" w:rsidRPr="00A43F5D" w:rsidRDefault="00D54566" w:rsidP="00D54566">
            <w:pPr>
              <w:pStyle w:val="PROcapDatalines"/>
              <w:spacing w:after="0"/>
              <w:ind w:left="349" w:right="100" w:firstLine="8"/>
            </w:pPr>
            <w:r w:rsidRPr="00A43F5D">
              <w:t>Full Time</w:t>
            </w:r>
          </w:p>
        </w:tc>
        <w:tc>
          <w:tcPr>
            <w:tcW w:w="1701" w:type="dxa"/>
          </w:tcPr>
          <w:p w14:paraId="6CC71C90" w14:textId="4963E8CF" w:rsidR="00D54566" w:rsidRPr="00A43F5D" w:rsidRDefault="00BA0109" w:rsidP="008B07A3">
            <w:pPr>
              <w:pStyle w:val="PROcapDatalines"/>
              <w:spacing w:after="0"/>
              <w:ind w:left="0" w:right="227"/>
              <w:jc w:val="right"/>
              <w:rPr>
                <w:szCs w:val="22"/>
              </w:rPr>
            </w:pPr>
            <w:r w:rsidRPr="00A43F5D">
              <w:rPr>
                <w:szCs w:val="22"/>
              </w:rPr>
              <w:t>1.0</w:t>
            </w:r>
          </w:p>
        </w:tc>
        <w:tc>
          <w:tcPr>
            <w:tcW w:w="1417" w:type="dxa"/>
          </w:tcPr>
          <w:p w14:paraId="2D9FC204" w14:textId="555F27BE" w:rsidR="00D54566" w:rsidRPr="00A43F5D" w:rsidRDefault="000E6822" w:rsidP="008B07A3">
            <w:pPr>
              <w:pStyle w:val="PROcapDatalines"/>
              <w:spacing w:after="0"/>
              <w:ind w:left="0" w:right="227"/>
              <w:jc w:val="right"/>
              <w:rPr>
                <w:szCs w:val="22"/>
              </w:rPr>
            </w:pPr>
            <w:r w:rsidRPr="00A43F5D">
              <w:rPr>
                <w:szCs w:val="22"/>
              </w:rPr>
              <w:t>-</w:t>
            </w:r>
          </w:p>
        </w:tc>
        <w:tc>
          <w:tcPr>
            <w:tcW w:w="1418" w:type="dxa"/>
          </w:tcPr>
          <w:p w14:paraId="64E2D71D" w14:textId="3E8476D2" w:rsidR="00D54566" w:rsidRPr="00A43F5D" w:rsidRDefault="000E6822" w:rsidP="008B07A3">
            <w:pPr>
              <w:pStyle w:val="PROcapDatalines"/>
              <w:spacing w:after="0"/>
              <w:ind w:left="0" w:right="227"/>
              <w:jc w:val="right"/>
              <w:rPr>
                <w:szCs w:val="22"/>
              </w:rPr>
            </w:pPr>
            <w:r w:rsidRPr="00A43F5D">
              <w:rPr>
                <w:szCs w:val="22"/>
              </w:rPr>
              <w:t>-</w:t>
            </w:r>
          </w:p>
        </w:tc>
        <w:tc>
          <w:tcPr>
            <w:tcW w:w="1275" w:type="dxa"/>
          </w:tcPr>
          <w:p w14:paraId="6D634E32" w14:textId="15B01078" w:rsidR="00D54566" w:rsidRPr="00A43F5D" w:rsidRDefault="00410EC1" w:rsidP="008B07A3">
            <w:pPr>
              <w:pStyle w:val="PROcapDatalines"/>
              <w:tabs>
                <w:tab w:val="center" w:pos="524"/>
                <w:tab w:val="right" w:pos="1048"/>
              </w:tabs>
              <w:spacing w:after="0"/>
              <w:ind w:left="0" w:right="227"/>
              <w:jc w:val="right"/>
              <w:rPr>
                <w:szCs w:val="22"/>
              </w:rPr>
            </w:pPr>
            <w:r w:rsidRPr="00A43F5D">
              <w:rPr>
                <w:szCs w:val="22"/>
              </w:rPr>
              <w:t>1.0</w:t>
            </w:r>
          </w:p>
        </w:tc>
      </w:tr>
      <w:tr w:rsidR="00A43F5D" w:rsidRPr="00A43F5D" w14:paraId="7852211A" w14:textId="77777777" w:rsidTr="008B07A3">
        <w:tc>
          <w:tcPr>
            <w:tcW w:w="3828" w:type="dxa"/>
            <w:tcMar>
              <w:left w:w="360" w:type="dxa"/>
            </w:tcMar>
            <w:vAlign w:val="bottom"/>
          </w:tcPr>
          <w:p w14:paraId="6092BA1F" w14:textId="77777777" w:rsidR="00D54566" w:rsidRPr="00A43F5D" w:rsidRDefault="00D54566" w:rsidP="001175E0">
            <w:pPr>
              <w:pStyle w:val="PROcapDatalines"/>
              <w:spacing w:after="0"/>
              <w:ind w:right="100"/>
            </w:pPr>
            <w:r w:rsidRPr="00A43F5D">
              <w:t>Part Time</w:t>
            </w:r>
          </w:p>
        </w:tc>
        <w:tc>
          <w:tcPr>
            <w:tcW w:w="1701" w:type="dxa"/>
          </w:tcPr>
          <w:p w14:paraId="77FB1093" w14:textId="2C90CDC5" w:rsidR="00D54566" w:rsidRPr="00A43F5D" w:rsidRDefault="00A43F5D" w:rsidP="008B07A3">
            <w:pPr>
              <w:pStyle w:val="PROcapDatalines"/>
              <w:spacing w:after="0"/>
              <w:ind w:left="0" w:right="227"/>
              <w:jc w:val="right"/>
              <w:rPr>
                <w:szCs w:val="22"/>
              </w:rPr>
            </w:pPr>
            <w:r w:rsidRPr="00A43F5D">
              <w:rPr>
                <w:szCs w:val="22"/>
              </w:rPr>
              <w:t>3</w:t>
            </w:r>
            <w:r w:rsidR="00761200" w:rsidRPr="00A43F5D">
              <w:rPr>
                <w:szCs w:val="22"/>
              </w:rPr>
              <w:t>.0</w:t>
            </w:r>
          </w:p>
        </w:tc>
        <w:tc>
          <w:tcPr>
            <w:tcW w:w="1417" w:type="dxa"/>
          </w:tcPr>
          <w:p w14:paraId="75B7C505" w14:textId="407C043A" w:rsidR="00D54566" w:rsidRPr="00A43F5D" w:rsidRDefault="00EE15A7" w:rsidP="008B07A3">
            <w:pPr>
              <w:pStyle w:val="PROcapDatalines"/>
              <w:spacing w:after="0"/>
              <w:ind w:left="0" w:right="227"/>
              <w:jc w:val="right"/>
              <w:rPr>
                <w:szCs w:val="22"/>
              </w:rPr>
            </w:pPr>
            <w:r w:rsidRPr="00A43F5D">
              <w:rPr>
                <w:szCs w:val="22"/>
              </w:rPr>
              <w:t>1</w:t>
            </w:r>
            <w:r w:rsidR="00642598" w:rsidRPr="00A43F5D">
              <w:rPr>
                <w:szCs w:val="22"/>
              </w:rPr>
              <w:t>.0</w:t>
            </w:r>
          </w:p>
        </w:tc>
        <w:tc>
          <w:tcPr>
            <w:tcW w:w="1418" w:type="dxa"/>
          </w:tcPr>
          <w:p w14:paraId="260E4721" w14:textId="129873DC" w:rsidR="00D54566" w:rsidRPr="00A43F5D" w:rsidRDefault="0081403F" w:rsidP="008B07A3">
            <w:pPr>
              <w:pStyle w:val="PROcapDatalines"/>
              <w:spacing w:after="0"/>
              <w:ind w:left="0" w:right="227"/>
              <w:jc w:val="right"/>
              <w:rPr>
                <w:szCs w:val="22"/>
              </w:rPr>
            </w:pPr>
            <w:r w:rsidRPr="00A43F5D">
              <w:rPr>
                <w:szCs w:val="22"/>
              </w:rPr>
              <w:t>4</w:t>
            </w:r>
          </w:p>
        </w:tc>
        <w:tc>
          <w:tcPr>
            <w:tcW w:w="1275" w:type="dxa"/>
          </w:tcPr>
          <w:p w14:paraId="0CCB8FA3" w14:textId="174BBC0C" w:rsidR="00D54566" w:rsidRPr="00A43F5D" w:rsidRDefault="00A43F5D" w:rsidP="008B07A3">
            <w:pPr>
              <w:pStyle w:val="PROcapDatalines"/>
              <w:tabs>
                <w:tab w:val="center" w:pos="524"/>
                <w:tab w:val="right" w:pos="1048"/>
              </w:tabs>
              <w:spacing w:after="0"/>
              <w:ind w:left="0" w:right="227"/>
              <w:jc w:val="right"/>
              <w:rPr>
                <w:szCs w:val="22"/>
              </w:rPr>
            </w:pPr>
            <w:r w:rsidRPr="00A43F5D">
              <w:rPr>
                <w:szCs w:val="22"/>
              </w:rPr>
              <w:t>8</w:t>
            </w:r>
          </w:p>
        </w:tc>
      </w:tr>
      <w:tr w:rsidR="00A43F5D" w:rsidRPr="00A43F5D" w14:paraId="5E5A445C" w14:textId="77777777" w:rsidTr="008B07A3">
        <w:tc>
          <w:tcPr>
            <w:tcW w:w="3828" w:type="dxa"/>
            <w:tcMar>
              <w:left w:w="360" w:type="dxa"/>
            </w:tcMar>
            <w:vAlign w:val="bottom"/>
          </w:tcPr>
          <w:p w14:paraId="771FC451" w14:textId="77777777" w:rsidR="00D54566" w:rsidRPr="00A43F5D" w:rsidRDefault="00D54566" w:rsidP="001175E0">
            <w:pPr>
              <w:pStyle w:val="PROcapDatalines"/>
              <w:spacing w:after="0"/>
              <w:ind w:right="100"/>
            </w:pPr>
            <w:r w:rsidRPr="00A43F5D">
              <w:t>Full-time Equivalent Headcount</w:t>
            </w:r>
          </w:p>
        </w:tc>
        <w:tc>
          <w:tcPr>
            <w:tcW w:w="1701" w:type="dxa"/>
          </w:tcPr>
          <w:p w14:paraId="18BB3E74" w14:textId="32C52325" w:rsidR="00D54566" w:rsidRPr="00A43F5D" w:rsidRDefault="00642598" w:rsidP="008B07A3">
            <w:pPr>
              <w:pStyle w:val="PROcapDatalines"/>
              <w:spacing w:after="0"/>
              <w:ind w:left="0" w:right="227"/>
              <w:jc w:val="right"/>
              <w:rPr>
                <w:szCs w:val="22"/>
              </w:rPr>
            </w:pPr>
            <w:r w:rsidRPr="00A43F5D">
              <w:rPr>
                <w:szCs w:val="22"/>
              </w:rPr>
              <w:t>1.6</w:t>
            </w:r>
          </w:p>
        </w:tc>
        <w:tc>
          <w:tcPr>
            <w:tcW w:w="1417" w:type="dxa"/>
          </w:tcPr>
          <w:p w14:paraId="6257B8B0" w14:textId="18D6E277" w:rsidR="00D54566" w:rsidRPr="00A43F5D" w:rsidRDefault="00761200" w:rsidP="008B07A3">
            <w:pPr>
              <w:pStyle w:val="PROcapDatalines"/>
              <w:spacing w:after="0"/>
              <w:ind w:left="0" w:right="227"/>
              <w:jc w:val="right"/>
              <w:rPr>
                <w:szCs w:val="22"/>
              </w:rPr>
            </w:pPr>
            <w:r w:rsidRPr="00A43F5D">
              <w:rPr>
                <w:szCs w:val="22"/>
              </w:rPr>
              <w:t>0.</w:t>
            </w:r>
            <w:r w:rsidR="00EE15A7" w:rsidRPr="00A43F5D">
              <w:rPr>
                <w:szCs w:val="22"/>
              </w:rPr>
              <w:t>3</w:t>
            </w:r>
          </w:p>
        </w:tc>
        <w:tc>
          <w:tcPr>
            <w:tcW w:w="1418" w:type="dxa"/>
          </w:tcPr>
          <w:p w14:paraId="5A551BE4" w14:textId="2C13F97E" w:rsidR="00D54566" w:rsidRPr="00A43F5D" w:rsidRDefault="005F5B6D" w:rsidP="008B07A3">
            <w:pPr>
              <w:pStyle w:val="PROcapDatalines"/>
              <w:spacing w:after="0"/>
              <w:ind w:left="0" w:right="227"/>
              <w:jc w:val="right"/>
              <w:rPr>
                <w:szCs w:val="22"/>
              </w:rPr>
            </w:pPr>
            <w:r w:rsidRPr="00A43F5D">
              <w:rPr>
                <w:szCs w:val="22"/>
              </w:rPr>
              <w:t>0.</w:t>
            </w:r>
            <w:r w:rsidR="00642598" w:rsidRPr="00A43F5D">
              <w:rPr>
                <w:szCs w:val="22"/>
              </w:rPr>
              <w:t>7</w:t>
            </w:r>
          </w:p>
        </w:tc>
        <w:tc>
          <w:tcPr>
            <w:tcW w:w="1275" w:type="dxa"/>
          </w:tcPr>
          <w:p w14:paraId="0E1BDF82" w14:textId="1410E872" w:rsidR="00700C33" w:rsidRPr="00A43F5D" w:rsidRDefault="00A43F5D" w:rsidP="00700C33">
            <w:pPr>
              <w:pStyle w:val="PROcapDatalines"/>
              <w:tabs>
                <w:tab w:val="center" w:pos="524"/>
                <w:tab w:val="right" w:pos="1048"/>
              </w:tabs>
              <w:spacing w:after="0"/>
              <w:ind w:left="0" w:right="227"/>
              <w:jc w:val="right"/>
              <w:rPr>
                <w:szCs w:val="22"/>
              </w:rPr>
            </w:pPr>
            <w:r w:rsidRPr="00A43F5D">
              <w:rPr>
                <w:szCs w:val="22"/>
              </w:rPr>
              <w:t>2.6</w:t>
            </w:r>
          </w:p>
        </w:tc>
      </w:tr>
    </w:tbl>
    <w:p w14:paraId="1FE3FD71" w14:textId="77777777" w:rsidR="00562A76" w:rsidRPr="00A43F5D" w:rsidRDefault="00562A76" w:rsidP="00562A76">
      <w:pPr>
        <w:pStyle w:val="Heading1"/>
        <w:rPr>
          <w:b w:val="0"/>
          <w:bCs w:val="0"/>
          <w:kern w:val="0"/>
          <w:szCs w:val="24"/>
        </w:rPr>
      </w:pPr>
      <w:r w:rsidRPr="00A43F5D">
        <w:rPr>
          <w:b w:val="0"/>
          <w:bCs w:val="0"/>
          <w:kern w:val="0"/>
          <w:szCs w:val="24"/>
        </w:rPr>
        <w:t>None of the Directors/Trustees has been paid any remuneration or received any other benefits from an employment with the charity or a related entity.</w:t>
      </w:r>
    </w:p>
    <w:p w14:paraId="1CEBFF07" w14:textId="7D639E5C" w:rsidR="00074BCD" w:rsidRPr="002C1D26" w:rsidRDefault="00D54566" w:rsidP="00562A76">
      <w:pPr>
        <w:pStyle w:val="Heading1"/>
      </w:pPr>
      <w:r w:rsidRPr="00CA1E7E">
        <w:rPr>
          <w:color w:val="FF0000"/>
        </w:rPr>
        <w:br w:type="page"/>
      </w:r>
      <w:r w:rsidR="00C36C16" w:rsidRPr="002C1D26">
        <w:lastRenderedPageBreak/>
        <w:t>7</w:t>
      </w:r>
      <w:r w:rsidR="00074BCD" w:rsidRPr="002C1D26">
        <w:tab/>
        <w:t>Tangible fixed assets</w:t>
      </w:r>
    </w:p>
    <w:tbl>
      <w:tblPr>
        <w:tblW w:w="9957" w:type="dxa"/>
        <w:tblInd w:w="108" w:type="dxa"/>
        <w:tblLayout w:type="fixed"/>
        <w:tblLook w:val="04A0" w:firstRow="1" w:lastRow="0" w:firstColumn="1" w:lastColumn="0" w:noHBand="0" w:noVBand="1"/>
      </w:tblPr>
      <w:tblGrid>
        <w:gridCol w:w="2160"/>
        <w:gridCol w:w="1418"/>
        <w:gridCol w:w="1276"/>
        <w:gridCol w:w="1417"/>
        <w:gridCol w:w="1276"/>
        <w:gridCol w:w="1276"/>
        <w:gridCol w:w="1134"/>
      </w:tblGrid>
      <w:tr w:rsidR="002C1D26" w:rsidRPr="002C1D26" w14:paraId="467E866E" w14:textId="77777777" w:rsidTr="008C60CB">
        <w:tc>
          <w:tcPr>
            <w:tcW w:w="2160" w:type="dxa"/>
            <w:shd w:val="clear" w:color="auto" w:fill="auto"/>
          </w:tcPr>
          <w:p w14:paraId="24A36A4A" w14:textId="77777777" w:rsidR="008C60CB" w:rsidRPr="002C1D26" w:rsidRDefault="008C60CB" w:rsidP="005B2316">
            <w:pPr>
              <w:pStyle w:val="PROcapUser4"/>
              <w:spacing w:after="0"/>
              <w:ind w:right="113"/>
            </w:pPr>
          </w:p>
        </w:tc>
        <w:tc>
          <w:tcPr>
            <w:tcW w:w="1418" w:type="dxa"/>
            <w:tcBorders>
              <w:left w:val="nil"/>
            </w:tcBorders>
            <w:shd w:val="clear" w:color="auto" w:fill="auto"/>
          </w:tcPr>
          <w:p w14:paraId="2C315BF2" w14:textId="77777777" w:rsidR="008C60CB" w:rsidRPr="002C1D26" w:rsidRDefault="008C60CB" w:rsidP="008C60CB">
            <w:pPr>
              <w:pStyle w:val="PROcapUser4"/>
              <w:spacing w:after="0"/>
              <w:ind w:left="40" w:right="113"/>
            </w:pPr>
            <w:r w:rsidRPr="002C1D26">
              <w:rPr>
                <w:b w:val="0"/>
                <w:szCs w:val="22"/>
                <w:u w:val="single"/>
              </w:rPr>
              <w:t>Fixtures and Fittings</w:t>
            </w:r>
          </w:p>
        </w:tc>
        <w:tc>
          <w:tcPr>
            <w:tcW w:w="1276" w:type="dxa"/>
            <w:shd w:val="clear" w:color="auto" w:fill="auto"/>
            <w:vAlign w:val="bottom"/>
          </w:tcPr>
          <w:p w14:paraId="7CA11C31" w14:textId="0571804D" w:rsidR="008C60CB" w:rsidRPr="002C1D26" w:rsidRDefault="008C60CB" w:rsidP="008C60CB">
            <w:pPr>
              <w:pStyle w:val="PROcapUser4"/>
              <w:spacing w:after="0"/>
              <w:ind w:left="0" w:right="40"/>
              <w:rPr>
                <w:b w:val="0"/>
                <w:szCs w:val="22"/>
                <w:u w:val="single"/>
              </w:rPr>
            </w:pPr>
            <w:r w:rsidRPr="002C1D26">
              <w:rPr>
                <w:b w:val="0"/>
                <w:szCs w:val="22"/>
                <w:u w:val="single"/>
              </w:rPr>
              <w:t>Equipment</w:t>
            </w:r>
          </w:p>
        </w:tc>
        <w:tc>
          <w:tcPr>
            <w:tcW w:w="1417" w:type="dxa"/>
            <w:shd w:val="clear" w:color="auto" w:fill="auto"/>
            <w:vAlign w:val="bottom"/>
          </w:tcPr>
          <w:p w14:paraId="4BC3765E" w14:textId="6E53CBAF" w:rsidR="008C60CB" w:rsidRPr="002C1D26" w:rsidRDefault="008C60CB" w:rsidP="008C60CB">
            <w:pPr>
              <w:pStyle w:val="PROcapUser4"/>
              <w:spacing w:after="0"/>
              <w:ind w:left="-108"/>
              <w:jc w:val="center"/>
              <w:rPr>
                <w:b w:val="0"/>
                <w:szCs w:val="22"/>
                <w:u w:val="single"/>
              </w:rPr>
            </w:pPr>
            <w:r w:rsidRPr="002C1D26">
              <w:rPr>
                <w:b w:val="0"/>
                <w:szCs w:val="22"/>
                <w:u w:val="single"/>
              </w:rPr>
              <w:t>Leasehold improvements</w:t>
            </w:r>
          </w:p>
        </w:tc>
        <w:tc>
          <w:tcPr>
            <w:tcW w:w="1276" w:type="dxa"/>
          </w:tcPr>
          <w:p w14:paraId="345A50FC" w14:textId="77777777" w:rsidR="008C60CB" w:rsidRPr="002C1D26" w:rsidRDefault="008C60CB" w:rsidP="005B2316">
            <w:pPr>
              <w:pStyle w:val="PROcapUser4"/>
              <w:spacing w:after="0"/>
              <w:ind w:left="0" w:right="227"/>
              <w:jc w:val="right"/>
              <w:rPr>
                <w:b w:val="0"/>
                <w:szCs w:val="22"/>
                <w:u w:val="single"/>
              </w:rPr>
            </w:pPr>
          </w:p>
          <w:p w14:paraId="32616288" w14:textId="658EDA51" w:rsidR="008C60CB" w:rsidRPr="002C1D26" w:rsidRDefault="008C60CB" w:rsidP="005B2316">
            <w:pPr>
              <w:pStyle w:val="PROcapUser4"/>
              <w:spacing w:after="0"/>
              <w:ind w:left="0" w:right="227"/>
              <w:jc w:val="right"/>
              <w:rPr>
                <w:b w:val="0"/>
                <w:szCs w:val="22"/>
                <w:u w:val="single"/>
              </w:rPr>
            </w:pPr>
            <w:r w:rsidRPr="002C1D26">
              <w:rPr>
                <w:b w:val="0"/>
                <w:szCs w:val="22"/>
                <w:u w:val="single"/>
              </w:rPr>
              <w:t>Furniture</w:t>
            </w:r>
          </w:p>
        </w:tc>
        <w:tc>
          <w:tcPr>
            <w:tcW w:w="1276" w:type="dxa"/>
          </w:tcPr>
          <w:p w14:paraId="750B000F" w14:textId="77777777" w:rsidR="008C60CB" w:rsidRPr="002C1D26" w:rsidRDefault="008C60CB" w:rsidP="008C60CB">
            <w:pPr>
              <w:pStyle w:val="PROcapUser4"/>
              <w:spacing w:after="0"/>
              <w:ind w:left="0" w:right="39"/>
              <w:jc w:val="right"/>
              <w:rPr>
                <w:b w:val="0"/>
                <w:szCs w:val="22"/>
                <w:u w:val="single"/>
              </w:rPr>
            </w:pPr>
          </w:p>
          <w:p w14:paraId="6BFB829E" w14:textId="07E19B2F" w:rsidR="008C60CB" w:rsidRPr="002C1D26" w:rsidRDefault="008C60CB" w:rsidP="008C60CB">
            <w:pPr>
              <w:pStyle w:val="PROcapUser4"/>
              <w:spacing w:after="0"/>
              <w:ind w:left="0" w:right="39"/>
              <w:jc w:val="right"/>
              <w:rPr>
                <w:b w:val="0"/>
                <w:szCs w:val="22"/>
                <w:u w:val="single"/>
              </w:rPr>
            </w:pPr>
            <w:r w:rsidRPr="002C1D26">
              <w:rPr>
                <w:b w:val="0"/>
                <w:szCs w:val="22"/>
                <w:u w:val="single"/>
              </w:rPr>
              <w:t>Computers</w:t>
            </w:r>
          </w:p>
        </w:tc>
        <w:tc>
          <w:tcPr>
            <w:tcW w:w="1134" w:type="dxa"/>
            <w:shd w:val="clear" w:color="auto" w:fill="auto"/>
            <w:vAlign w:val="bottom"/>
          </w:tcPr>
          <w:p w14:paraId="24A0C3A6" w14:textId="7A5D0ED4" w:rsidR="008C60CB" w:rsidRPr="002C1D26" w:rsidRDefault="008C60CB" w:rsidP="005B2316">
            <w:pPr>
              <w:pStyle w:val="PROcapUser4"/>
              <w:spacing w:after="0"/>
              <w:ind w:left="0" w:right="227"/>
              <w:jc w:val="right"/>
              <w:rPr>
                <w:b w:val="0"/>
                <w:szCs w:val="22"/>
                <w:u w:val="single"/>
              </w:rPr>
            </w:pPr>
            <w:r w:rsidRPr="002C1D26">
              <w:rPr>
                <w:b w:val="0"/>
                <w:szCs w:val="22"/>
                <w:u w:val="single"/>
              </w:rPr>
              <w:t>Total</w:t>
            </w:r>
          </w:p>
        </w:tc>
      </w:tr>
      <w:tr w:rsidR="002C1D26" w:rsidRPr="002C1D26" w14:paraId="0E578F2E" w14:textId="77777777" w:rsidTr="008C60CB">
        <w:tc>
          <w:tcPr>
            <w:tcW w:w="2160" w:type="dxa"/>
            <w:shd w:val="clear" w:color="auto" w:fill="auto"/>
          </w:tcPr>
          <w:p w14:paraId="7EF7FC9A" w14:textId="77777777" w:rsidR="008C60CB" w:rsidRPr="002C1D26" w:rsidRDefault="008C60CB" w:rsidP="00F34378">
            <w:pPr>
              <w:pStyle w:val="PROcapUser4"/>
              <w:spacing w:after="0"/>
              <w:ind w:right="113"/>
            </w:pPr>
          </w:p>
        </w:tc>
        <w:tc>
          <w:tcPr>
            <w:tcW w:w="1418" w:type="dxa"/>
            <w:tcBorders>
              <w:left w:val="nil"/>
            </w:tcBorders>
            <w:shd w:val="clear" w:color="auto" w:fill="auto"/>
          </w:tcPr>
          <w:p w14:paraId="0AA2AD90" w14:textId="77777777" w:rsidR="008C60CB" w:rsidRPr="002C1D26" w:rsidRDefault="008C60CB" w:rsidP="00562A76">
            <w:pPr>
              <w:pStyle w:val="PROcapUser4"/>
              <w:spacing w:after="0"/>
              <w:ind w:right="113"/>
              <w:jc w:val="right"/>
              <w:rPr>
                <w:i/>
              </w:rPr>
            </w:pPr>
            <w:r w:rsidRPr="002C1D26">
              <w:rPr>
                <w:i/>
              </w:rPr>
              <w:t>£</w:t>
            </w:r>
          </w:p>
        </w:tc>
        <w:tc>
          <w:tcPr>
            <w:tcW w:w="1276" w:type="dxa"/>
            <w:shd w:val="clear" w:color="auto" w:fill="auto"/>
          </w:tcPr>
          <w:p w14:paraId="1DE92C7B" w14:textId="1FB9DDE1" w:rsidR="008C60CB" w:rsidRPr="002C1D26" w:rsidRDefault="008C60CB" w:rsidP="00F34378">
            <w:pPr>
              <w:pStyle w:val="PROcapUser4"/>
              <w:spacing w:after="0"/>
              <w:ind w:left="0" w:right="227"/>
              <w:jc w:val="right"/>
              <w:rPr>
                <w:i/>
                <w:szCs w:val="22"/>
              </w:rPr>
            </w:pPr>
            <w:r w:rsidRPr="002C1D26">
              <w:rPr>
                <w:i/>
                <w:szCs w:val="22"/>
              </w:rPr>
              <w:t>£</w:t>
            </w:r>
          </w:p>
        </w:tc>
        <w:tc>
          <w:tcPr>
            <w:tcW w:w="1417" w:type="dxa"/>
            <w:shd w:val="clear" w:color="auto" w:fill="auto"/>
          </w:tcPr>
          <w:p w14:paraId="155C22E2" w14:textId="77777777" w:rsidR="008C60CB" w:rsidRPr="002C1D26" w:rsidRDefault="008C60CB" w:rsidP="00F34378">
            <w:pPr>
              <w:pStyle w:val="PROcapUser4"/>
              <w:spacing w:after="0"/>
              <w:ind w:left="0" w:right="227"/>
              <w:jc w:val="right"/>
              <w:rPr>
                <w:i/>
                <w:szCs w:val="22"/>
              </w:rPr>
            </w:pPr>
            <w:r w:rsidRPr="002C1D26">
              <w:rPr>
                <w:i/>
                <w:szCs w:val="22"/>
              </w:rPr>
              <w:t>£</w:t>
            </w:r>
          </w:p>
        </w:tc>
        <w:tc>
          <w:tcPr>
            <w:tcW w:w="1276" w:type="dxa"/>
          </w:tcPr>
          <w:p w14:paraId="776CDB8A" w14:textId="77777777" w:rsidR="008C60CB" w:rsidRPr="002C1D26" w:rsidRDefault="008C60CB" w:rsidP="00F34378">
            <w:pPr>
              <w:pStyle w:val="PROcapUser4"/>
              <w:spacing w:after="0"/>
              <w:ind w:left="0" w:right="227"/>
              <w:jc w:val="right"/>
              <w:rPr>
                <w:i/>
                <w:szCs w:val="22"/>
              </w:rPr>
            </w:pPr>
          </w:p>
        </w:tc>
        <w:tc>
          <w:tcPr>
            <w:tcW w:w="1276" w:type="dxa"/>
          </w:tcPr>
          <w:p w14:paraId="5AE8FB1C" w14:textId="5D0DD9E4" w:rsidR="008C60CB" w:rsidRPr="002C1D26" w:rsidRDefault="008C60CB" w:rsidP="00F34378">
            <w:pPr>
              <w:pStyle w:val="PROcapUser4"/>
              <w:spacing w:after="0"/>
              <w:ind w:left="0" w:right="227"/>
              <w:jc w:val="right"/>
              <w:rPr>
                <w:i/>
                <w:szCs w:val="22"/>
              </w:rPr>
            </w:pPr>
          </w:p>
        </w:tc>
        <w:tc>
          <w:tcPr>
            <w:tcW w:w="1134" w:type="dxa"/>
            <w:shd w:val="clear" w:color="auto" w:fill="auto"/>
          </w:tcPr>
          <w:p w14:paraId="0AB2F46C" w14:textId="569E14DE" w:rsidR="008C60CB" w:rsidRPr="002C1D26" w:rsidRDefault="008C60CB" w:rsidP="00F34378">
            <w:pPr>
              <w:pStyle w:val="PROcapUser4"/>
              <w:spacing w:after="0"/>
              <w:ind w:left="0" w:right="227"/>
              <w:jc w:val="right"/>
              <w:rPr>
                <w:i/>
                <w:szCs w:val="22"/>
              </w:rPr>
            </w:pPr>
            <w:r w:rsidRPr="002C1D26">
              <w:rPr>
                <w:i/>
                <w:szCs w:val="22"/>
              </w:rPr>
              <w:t>£</w:t>
            </w:r>
          </w:p>
        </w:tc>
      </w:tr>
      <w:tr w:rsidR="002C1D26" w:rsidRPr="002C1D26" w14:paraId="76D04B5C" w14:textId="77777777" w:rsidTr="008C60CB">
        <w:trPr>
          <w:trHeight w:val="170"/>
        </w:trPr>
        <w:tc>
          <w:tcPr>
            <w:tcW w:w="2160" w:type="dxa"/>
            <w:shd w:val="clear" w:color="auto" w:fill="auto"/>
            <w:vAlign w:val="bottom"/>
          </w:tcPr>
          <w:p w14:paraId="501C972D" w14:textId="77777777" w:rsidR="008C60CB" w:rsidRPr="002C1D26" w:rsidRDefault="008C60CB" w:rsidP="00F34378">
            <w:pPr>
              <w:pStyle w:val="PROcapDatalines"/>
              <w:spacing w:after="0"/>
              <w:ind w:right="113"/>
              <w:rPr>
                <w:b/>
              </w:rPr>
            </w:pPr>
            <w:r w:rsidRPr="002C1D26">
              <w:rPr>
                <w:b/>
              </w:rPr>
              <w:t>Cost:</w:t>
            </w:r>
          </w:p>
        </w:tc>
        <w:tc>
          <w:tcPr>
            <w:tcW w:w="1418" w:type="dxa"/>
            <w:tcBorders>
              <w:left w:val="nil"/>
            </w:tcBorders>
            <w:shd w:val="clear" w:color="auto" w:fill="auto"/>
            <w:vAlign w:val="bottom"/>
          </w:tcPr>
          <w:p w14:paraId="73E06D6A" w14:textId="77777777" w:rsidR="008C60CB" w:rsidRPr="002C1D26" w:rsidRDefault="008C60CB" w:rsidP="00F34378">
            <w:pPr>
              <w:pStyle w:val="PROcapDatalines"/>
              <w:spacing w:after="0"/>
              <w:ind w:left="0" w:right="113"/>
              <w:rPr>
                <w:b/>
              </w:rPr>
            </w:pPr>
          </w:p>
        </w:tc>
        <w:tc>
          <w:tcPr>
            <w:tcW w:w="1276" w:type="dxa"/>
            <w:shd w:val="clear" w:color="auto" w:fill="auto"/>
          </w:tcPr>
          <w:p w14:paraId="03D27412" w14:textId="77777777" w:rsidR="008C60CB" w:rsidRPr="002C1D26" w:rsidRDefault="008C60CB" w:rsidP="00F34378">
            <w:pPr>
              <w:pStyle w:val="PROcapDatalines"/>
              <w:rPr>
                <w:szCs w:val="22"/>
              </w:rPr>
            </w:pPr>
          </w:p>
        </w:tc>
        <w:tc>
          <w:tcPr>
            <w:tcW w:w="1417" w:type="dxa"/>
            <w:shd w:val="clear" w:color="auto" w:fill="auto"/>
          </w:tcPr>
          <w:p w14:paraId="3BBB940E" w14:textId="77777777" w:rsidR="008C60CB" w:rsidRPr="002C1D26" w:rsidRDefault="008C60CB" w:rsidP="00F34378">
            <w:pPr>
              <w:pStyle w:val="PROcapUser4"/>
              <w:spacing w:after="0"/>
              <w:ind w:left="0" w:right="227"/>
              <w:jc w:val="right"/>
              <w:rPr>
                <w:szCs w:val="22"/>
              </w:rPr>
            </w:pPr>
          </w:p>
        </w:tc>
        <w:tc>
          <w:tcPr>
            <w:tcW w:w="1276" w:type="dxa"/>
          </w:tcPr>
          <w:p w14:paraId="79740A79" w14:textId="77777777" w:rsidR="008C60CB" w:rsidRPr="002C1D26" w:rsidRDefault="008C60CB" w:rsidP="00F34378">
            <w:pPr>
              <w:pStyle w:val="PROcapUser4"/>
              <w:spacing w:after="0"/>
              <w:ind w:left="0" w:right="227"/>
              <w:jc w:val="right"/>
              <w:rPr>
                <w:szCs w:val="22"/>
              </w:rPr>
            </w:pPr>
          </w:p>
        </w:tc>
        <w:tc>
          <w:tcPr>
            <w:tcW w:w="1276" w:type="dxa"/>
          </w:tcPr>
          <w:p w14:paraId="2195B8FE" w14:textId="262F2390" w:rsidR="008C60CB" w:rsidRPr="002C1D26" w:rsidRDefault="008C60CB" w:rsidP="00F34378">
            <w:pPr>
              <w:pStyle w:val="PROcapUser4"/>
              <w:spacing w:after="0"/>
              <w:ind w:left="0" w:right="227"/>
              <w:jc w:val="right"/>
              <w:rPr>
                <w:szCs w:val="22"/>
              </w:rPr>
            </w:pPr>
          </w:p>
        </w:tc>
        <w:tc>
          <w:tcPr>
            <w:tcW w:w="1134" w:type="dxa"/>
            <w:shd w:val="clear" w:color="auto" w:fill="auto"/>
          </w:tcPr>
          <w:p w14:paraId="262BBBCC" w14:textId="77CB74D8" w:rsidR="008C60CB" w:rsidRPr="002C1D26" w:rsidRDefault="008C60CB" w:rsidP="00F34378">
            <w:pPr>
              <w:pStyle w:val="PROcapUser4"/>
              <w:spacing w:after="0"/>
              <w:ind w:left="0" w:right="227"/>
              <w:jc w:val="right"/>
              <w:rPr>
                <w:szCs w:val="22"/>
              </w:rPr>
            </w:pPr>
          </w:p>
        </w:tc>
      </w:tr>
      <w:tr w:rsidR="002C1D26" w:rsidRPr="002C1D26" w14:paraId="5D42BC5E" w14:textId="77777777" w:rsidTr="008C60CB">
        <w:trPr>
          <w:trHeight w:val="170"/>
        </w:trPr>
        <w:tc>
          <w:tcPr>
            <w:tcW w:w="2160" w:type="dxa"/>
            <w:shd w:val="clear" w:color="auto" w:fill="auto"/>
            <w:vAlign w:val="bottom"/>
          </w:tcPr>
          <w:p w14:paraId="2FE808DA" w14:textId="20E2461D" w:rsidR="008C60CB" w:rsidRPr="002C1D26" w:rsidRDefault="008C60CB" w:rsidP="00AF25A1">
            <w:pPr>
              <w:pStyle w:val="PROcapDatalines"/>
              <w:spacing w:after="0"/>
              <w:ind w:right="113"/>
            </w:pPr>
            <w:proofErr w:type="gramStart"/>
            <w:r w:rsidRPr="002C1D26">
              <w:t>At</w:t>
            </w:r>
            <w:proofErr w:type="gramEnd"/>
            <w:r w:rsidRPr="002C1D26">
              <w:t xml:space="preserve"> 1 April 20</w:t>
            </w:r>
            <w:r w:rsidR="0010409A" w:rsidRPr="002C1D26">
              <w:t>2</w:t>
            </w:r>
            <w:r w:rsidR="00371CBA" w:rsidRPr="002C1D26">
              <w:t>2</w:t>
            </w:r>
          </w:p>
        </w:tc>
        <w:tc>
          <w:tcPr>
            <w:tcW w:w="1418" w:type="dxa"/>
            <w:tcBorders>
              <w:left w:val="nil"/>
            </w:tcBorders>
            <w:shd w:val="clear" w:color="auto" w:fill="auto"/>
          </w:tcPr>
          <w:p w14:paraId="73A8538E" w14:textId="1E1EDDE4" w:rsidR="008C60CB" w:rsidRPr="002C1D26" w:rsidRDefault="0010409A" w:rsidP="00AF25A1">
            <w:pPr>
              <w:pStyle w:val="PROcapDatalines"/>
              <w:spacing w:after="0"/>
              <w:ind w:left="0" w:right="113"/>
              <w:jc w:val="right"/>
            </w:pPr>
            <w:r w:rsidRPr="002C1D26">
              <w:rPr>
                <w:szCs w:val="22"/>
              </w:rPr>
              <w:t>12,93</w:t>
            </w:r>
            <w:r w:rsidR="00784654" w:rsidRPr="002C1D26">
              <w:rPr>
                <w:szCs w:val="22"/>
              </w:rPr>
              <w:t>4</w:t>
            </w:r>
          </w:p>
        </w:tc>
        <w:tc>
          <w:tcPr>
            <w:tcW w:w="1276" w:type="dxa"/>
            <w:shd w:val="clear" w:color="auto" w:fill="auto"/>
          </w:tcPr>
          <w:p w14:paraId="1B9A6FEA" w14:textId="5FA2AC03" w:rsidR="008C60CB" w:rsidRPr="002C1D26" w:rsidRDefault="00127B98" w:rsidP="00AF25A1">
            <w:pPr>
              <w:pStyle w:val="PROcapUser4"/>
              <w:spacing w:after="0"/>
              <w:ind w:left="0" w:right="227"/>
              <w:jc w:val="right"/>
              <w:rPr>
                <w:b w:val="0"/>
                <w:szCs w:val="22"/>
              </w:rPr>
            </w:pPr>
            <w:r w:rsidRPr="002C1D26">
              <w:rPr>
                <w:b w:val="0"/>
                <w:szCs w:val="22"/>
              </w:rPr>
              <w:t>12,936</w:t>
            </w:r>
          </w:p>
        </w:tc>
        <w:tc>
          <w:tcPr>
            <w:tcW w:w="1417" w:type="dxa"/>
            <w:shd w:val="clear" w:color="auto" w:fill="auto"/>
          </w:tcPr>
          <w:p w14:paraId="0EC42B45" w14:textId="5C69CEF6" w:rsidR="008C60CB" w:rsidRPr="002C1D26" w:rsidRDefault="008C60CB" w:rsidP="00AF25A1">
            <w:pPr>
              <w:pStyle w:val="PROcapUser4"/>
              <w:spacing w:after="0"/>
              <w:ind w:left="0" w:right="227"/>
              <w:jc w:val="right"/>
              <w:rPr>
                <w:b w:val="0"/>
                <w:szCs w:val="22"/>
              </w:rPr>
            </w:pPr>
            <w:r w:rsidRPr="002C1D26">
              <w:rPr>
                <w:b w:val="0"/>
                <w:szCs w:val="22"/>
              </w:rPr>
              <w:t>9,083</w:t>
            </w:r>
          </w:p>
        </w:tc>
        <w:tc>
          <w:tcPr>
            <w:tcW w:w="1276" w:type="dxa"/>
          </w:tcPr>
          <w:p w14:paraId="12A14292" w14:textId="38B26845" w:rsidR="008C60CB" w:rsidRPr="002C1D26" w:rsidRDefault="00CC123B" w:rsidP="00127B98">
            <w:pPr>
              <w:pStyle w:val="PROcapUser4"/>
              <w:spacing w:after="0"/>
              <w:ind w:left="0" w:right="245"/>
              <w:jc w:val="right"/>
              <w:rPr>
                <w:b w:val="0"/>
                <w:szCs w:val="22"/>
              </w:rPr>
            </w:pPr>
            <w:r w:rsidRPr="002C1D26">
              <w:rPr>
                <w:b w:val="0"/>
                <w:szCs w:val="22"/>
              </w:rPr>
              <w:t>1,14</w:t>
            </w:r>
            <w:r w:rsidR="00611727" w:rsidRPr="002C1D26">
              <w:rPr>
                <w:b w:val="0"/>
                <w:szCs w:val="22"/>
              </w:rPr>
              <w:t>8</w:t>
            </w:r>
          </w:p>
        </w:tc>
        <w:tc>
          <w:tcPr>
            <w:tcW w:w="1276" w:type="dxa"/>
          </w:tcPr>
          <w:p w14:paraId="394494A2" w14:textId="57889FAC" w:rsidR="008C60CB" w:rsidRPr="002C1D26" w:rsidRDefault="00CC123B" w:rsidP="00AF25A1">
            <w:pPr>
              <w:pStyle w:val="PROcapUser4"/>
              <w:spacing w:after="0"/>
              <w:ind w:left="0" w:right="227"/>
              <w:jc w:val="right"/>
              <w:rPr>
                <w:b w:val="0"/>
                <w:szCs w:val="22"/>
              </w:rPr>
            </w:pPr>
            <w:r w:rsidRPr="002C1D26">
              <w:rPr>
                <w:b w:val="0"/>
                <w:szCs w:val="22"/>
              </w:rPr>
              <w:t>530</w:t>
            </w:r>
          </w:p>
        </w:tc>
        <w:tc>
          <w:tcPr>
            <w:tcW w:w="1134" w:type="dxa"/>
            <w:shd w:val="clear" w:color="auto" w:fill="auto"/>
          </w:tcPr>
          <w:p w14:paraId="16BC9F94" w14:textId="0EE2FE4B" w:rsidR="008C60CB" w:rsidRPr="002C1D26" w:rsidRDefault="0010409A" w:rsidP="00AF25A1">
            <w:pPr>
              <w:pStyle w:val="PROcapUser4"/>
              <w:spacing w:after="0"/>
              <w:ind w:left="0" w:right="227"/>
              <w:jc w:val="right"/>
              <w:rPr>
                <w:b w:val="0"/>
                <w:szCs w:val="22"/>
              </w:rPr>
            </w:pPr>
            <w:r w:rsidRPr="002C1D26">
              <w:rPr>
                <w:b w:val="0"/>
                <w:szCs w:val="22"/>
              </w:rPr>
              <w:t>36,63</w:t>
            </w:r>
            <w:r w:rsidR="00D04713" w:rsidRPr="002C1D26">
              <w:rPr>
                <w:b w:val="0"/>
                <w:szCs w:val="22"/>
              </w:rPr>
              <w:t>1</w:t>
            </w:r>
          </w:p>
        </w:tc>
      </w:tr>
      <w:tr w:rsidR="002C1D26" w:rsidRPr="002C1D26" w14:paraId="79172408" w14:textId="77777777" w:rsidTr="008C60CB">
        <w:trPr>
          <w:trHeight w:val="170"/>
        </w:trPr>
        <w:tc>
          <w:tcPr>
            <w:tcW w:w="2160" w:type="dxa"/>
            <w:shd w:val="clear" w:color="auto" w:fill="auto"/>
            <w:vAlign w:val="bottom"/>
          </w:tcPr>
          <w:p w14:paraId="6441468D" w14:textId="77777777" w:rsidR="008C60CB" w:rsidRPr="002C1D26" w:rsidRDefault="008C60CB" w:rsidP="00F34378">
            <w:pPr>
              <w:pStyle w:val="PROcapDatalines"/>
              <w:spacing w:after="0"/>
              <w:ind w:right="113"/>
            </w:pPr>
            <w:r w:rsidRPr="002C1D26">
              <w:t xml:space="preserve">Additions </w:t>
            </w:r>
          </w:p>
        </w:tc>
        <w:tc>
          <w:tcPr>
            <w:tcW w:w="1418" w:type="dxa"/>
            <w:tcBorders>
              <w:left w:val="nil"/>
            </w:tcBorders>
            <w:shd w:val="clear" w:color="auto" w:fill="auto"/>
          </w:tcPr>
          <w:p w14:paraId="373C7859" w14:textId="41BBF87E" w:rsidR="008C60CB" w:rsidRPr="002C1D26" w:rsidRDefault="0010409A" w:rsidP="00562A76">
            <w:pPr>
              <w:pStyle w:val="PROcapDatalines"/>
              <w:spacing w:after="0"/>
              <w:ind w:left="0" w:right="113"/>
              <w:jc w:val="right"/>
            </w:pPr>
            <w:r w:rsidRPr="002C1D26">
              <w:rPr>
                <w:szCs w:val="22"/>
              </w:rPr>
              <w:t>-</w:t>
            </w:r>
          </w:p>
        </w:tc>
        <w:tc>
          <w:tcPr>
            <w:tcW w:w="1276" w:type="dxa"/>
            <w:shd w:val="clear" w:color="auto" w:fill="auto"/>
          </w:tcPr>
          <w:p w14:paraId="25E1C21B" w14:textId="75832ED6" w:rsidR="008C60CB" w:rsidRPr="002C1D26" w:rsidRDefault="00127B98" w:rsidP="00F34378">
            <w:pPr>
              <w:pStyle w:val="PROcapUser4"/>
              <w:spacing w:after="0"/>
              <w:ind w:left="0" w:right="227"/>
              <w:jc w:val="right"/>
              <w:rPr>
                <w:b w:val="0"/>
                <w:szCs w:val="22"/>
              </w:rPr>
            </w:pPr>
            <w:r w:rsidRPr="002C1D26">
              <w:rPr>
                <w:b w:val="0"/>
                <w:szCs w:val="22"/>
              </w:rPr>
              <w:t>-</w:t>
            </w:r>
          </w:p>
        </w:tc>
        <w:tc>
          <w:tcPr>
            <w:tcW w:w="1417" w:type="dxa"/>
            <w:shd w:val="clear" w:color="auto" w:fill="auto"/>
          </w:tcPr>
          <w:p w14:paraId="60E03C21" w14:textId="18A2290F" w:rsidR="008C60CB" w:rsidRPr="002C1D26" w:rsidRDefault="008C60CB" w:rsidP="00F34378">
            <w:pPr>
              <w:pStyle w:val="PROcapUser4"/>
              <w:spacing w:after="0"/>
              <w:ind w:left="0" w:right="227"/>
              <w:jc w:val="right"/>
              <w:rPr>
                <w:b w:val="0"/>
                <w:szCs w:val="22"/>
              </w:rPr>
            </w:pPr>
            <w:r w:rsidRPr="002C1D26">
              <w:rPr>
                <w:b w:val="0"/>
                <w:szCs w:val="22"/>
              </w:rPr>
              <w:t>-</w:t>
            </w:r>
          </w:p>
        </w:tc>
        <w:tc>
          <w:tcPr>
            <w:tcW w:w="1276" w:type="dxa"/>
          </w:tcPr>
          <w:p w14:paraId="085D88D5" w14:textId="6AE61DF4" w:rsidR="008C60CB" w:rsidRPr="002C1D26" w:rsidRDefault="00371CBA" w:rsidP="00F34378">
            <w:pPr>
              <w:pStyle w:val="PROcapUser4"/>
              <w:spacing w:after="0"/>
              <w:ind w:left="0" w:right="227"/>
              <w:jc w:val="right"/>
              <w:rPr>
                <w:b w:val="0"/>
                <w:szCs w:val="22"/>
              </w:rPr>
            </w:pPr>
            <w:r w:rsidRPr="002C1D26">
              <w:rPr>
                <w:b w:val="0"/>
                <w:szCs w:val="22"/>
              </w:rPr>
              <w:t>1,885</w:t>
            </w:r>
          </w:p>
        </w:tc>
        <w:tc>
          <w:tcPr>
            <w:tcW w:w="1276" w:type="dxa"/>
          </w:tcPr>
          <w:p w14:paraId="7C60E469" w14:textId="708B6AA7" w:rsidR="008C60CB" w:rsidRPr="002C1D26" w:rsidRDefault="00CC123B" w:rsidP="00F34378">
            <w:pPr>
              <w:pStyle w:val="PROcapUser4"/>
              <w:spacing w:after="0"/>
              <w:ind w:left="0" w:right="227"/>
              <w:jc w:val="right"/>
              <w:rPr>
                <w:b w:val="0"/>
                <w:szCs w:val="22"/>
              </w:rPr>
            </w:pPr>
            <w:r w:rsidRPr="002C1D26">
              <w:rPr>
                <w:b w:val="0"/>
                <w:szCs w:val="22"/>
              </w:rPr>
              <w:t>-</w:t>
            </w:r>
          </w:p>
        </w:tc>
        <w:tc>
          <w:tcPr>
            <w:tcW w:w="1134" w:type="dxa"/>
            <w:shd w:val="clear" w:color="auto" w:fill="auto"/>
          </w:tcPr>
          <w:p w14:paraId="156FB248" w14:textId="36114C35" w:rsidR="008C60CB" w:rsidRPr="002C1D26" w:rsidRDefault="00371CBA" w:rsidP="00F34378">
            <w:pPr>
              <w:pStyle w:val="PROcapUser4"/>
              <w:spacing w:after="0"/>
              <w:ind w:left="0" w:right="227"/>
              <w:jc w:val="right"/>
              <w:rPr>
                <w:b w:val="0"/>
                <w:szCs w:val="22"/>
              </w:rPr>
            </w:pPr>
            <w:r w:rsidRPr="002C1D26">
              <w:rPr>
                <w:b w:val="0"/>
                <w:szCs w:val="22"/>
              </w:rPr>
              <w:t>1,885</w:t>
            </w:r>
          </w:p>
        </w:tc>
      </w:tr>
      <w:tr w:rsidR="002C1D26" w:rsidRPr="002C1D26" w14:paraId="77D40E42" w14:textId="77777777" w:rsidTr="008C60CB">
        <w:trPr>
          <w:trHeight w:val="170"/>
        </w:trPr>
        <w:tc>
          <w:tcPr>
            <w:tcW w:w="2160" w:type="dxa"/>
            <w:shd w:val="clear" w:color="auto" w:fill="auto"/>
            <w:vAlign w:val="bottom"/>
          </w:tcPr>
          <w:p w14:paraId="07CE49BC" w14:textId="77777777" w:rsidR="008C60CB" w:rsidRPr="002C1D26" w:rsidRDefault="008C60CB" w:rsidP="00F34378">
            <w:pPr>
              <w:pStyle w:val="PROcapDatalines"/>
              <w:spacing w:after="0"/>
              <w:ind w:right="113"/>
            </w:pPr>
            <w:r w:rsidRPr="002C1D26">
              <w:t>Disposals</w:t>
            </w:r>
          </w:p>
        </w:tc>
        <w:tc>
          <w:tcPr>
            <w:tcW w:w="1418" w:type="dxa"/>
            <w:tcBorders>
              <w:left w:val="nil"/>
            </w:tcBorders>
            <w:shd w:val="clear" w:color="auto" w:fill="auto"/>
          </w:tcPr>
          <w:p w14:paraId="0FEF6A78" w14:textId="77777777" w:rsidR="008C60CB" w:rsidRPr="002C1D26" w:rsidRDefault="008C60CB" w:rsidP="00562A76">
            <w:pPr>
              <w:pStyle w:val="PROcapDatalines"/>
              <w:spacing w:after="0"/>
              <w:ind w:left="0" w:right="113"/>
              <w:jc w:val="right"/>
            </w:pPr>
            <w:r w:rsidRPr="002C1D26">
              <w:rPr>
                <w:szCs w:val="22"/>
              </w:rPr>
              <w:t>-</w:t>
            </w:r>
          </w:p>
        </w:tc>
        <w:tc>
          <w:tcPr>
            <w:tcW w:w="1276" w:type="dxa"/>
            <w:shd w:val="clear" w:color="auto" w:fill="auto"/>
          </w:tcPr>
          <w:p w14:paraId="6ED447C5" w14:textId="37D0E028" w:rsidR="008C60CB" w:rsidRPr="002C1D26" w:rsidRDefault="008C60CB" w:rsidP="00F34378">
            <w:pPr>
              <w:pStyle w:val="PROcapUser4"/>
              <w:spacing w:after="0"/>
              <w:ind w:left="0" w:right="227"/>
              <w:jc w:val="right"/>
              <w:rPr>
                <w:b w:val="0"/>
                <w:szCs w:val="22"/>
              </w:rPr>
            </w:pPr>
            <w:r w:rsidRPr="002C1D26">
              <w:rPr>
                <w:b w:val="0"/>
                <w:szCs w:val="22"/>
              </w:rPr>
              <w:t>-</w:t>
            </w:r>
          </w:p>
        </w:tc>
        <w:tc>
          <w:tcPr>
            <w:tcW w:w="1417" w:type="dxa"/>
            <w:shd w:val="clear" w:color="auto" w:fill="auto"/>
          </w:tcPr>
          <w:p w14:paraId="60D24A06" w14:textId="6334372B" w:rsidR="008C60CB" w:rsidRPr="002C1D26" w:rsidRDefault="008C60CB" w:rsidP="00F34378">
            <w:pPr>
              <w:pStyle w:val="PROcapUser4"/>
              <w:spacing w:after="0"/>
              <w:ind w:left="0" w:right="227"/>
              <w:jc w:val="right"/>
              <w:rPr>
                <w:b w:val="0"/>
                <w:szCs w:val="22"/>
              </w:rPr>
            </w:pPr>
            <w:r w:rsidRPr="002C1D26">
              <w:rPr>
                <w:b w:val="0"/>
                <w:szCs w:val="22"/>
              </w:rPr>
              <w:t>-</w:t>
            </w:r>
          </w:p>
        </w:tc>
        <w:tc>
          <w:tcPr>
            <w:tcW w:w="1276" w:type="dxa"/>
          </w:tcPr>
          <w:p w14:paraId="2F502102" w14:textId="093CDE2A" w:rsidR="008C60CB" w:rsidRPr="002C1D26" w:rsidRDefault="00127B98" w:rsidP="00F34378">
            <w:pPr>
              <w:pStyle w:val="PROcapUser4"/>
              <w:spacing w:after="0"/>
              <w:ind w:left="0" w:right="227"/>
              <w:jc w:val="right"/>
              <w:rPr>
                <w:b w:val="0"/>
                <w:szCs w:val="22"/>
              </w:rPr>
            </w:pPr>
            <w:r w:rsidRPr="002C1D26">
              <w:rPr>
                <w:b w:val="0"/>
                <w:szCs w:val="22"/>
              </w:rPr>
              <w:t>-</w:t>
            </w:r>
          </w:p>
        </w:tc>
        <w:tc>
          <w:tcPr>
            <w:tcW w:w="1276" w:type="dxa"/>
          </w:tcPr>
          <w:p w14:paraId="0685C4BD" w14:textId="7F23B85C" w:rsidR="008C60CB" w:rsidRPr="002C1D26" w:rsidRDefault="00127B98" w:rsidP="00F34378">
            <w:pPr>
              <w:pStyle w:val="PROcapUser4"/>
              <w:spacing w:after="0"/>
              <w:ind w:left="0" w:right="227"/>
              <w:jc w:val="right"/>
              <w:rPr>
                <w:b w:val="0"/>
                <w:szCs w:val="22"/>
              </w:rPr>
            </w:pPr>
            <w:r w:rsidRPr="002C1D26">
              <w:rPr>
                <w:b w:val="0"/>
                <w:szCs w:val="22"/>
              </w:rPr>
              <w:t>-</w:t>
            </w:r>
          </w:p>
        </w:tc>
        <w:tc>
          <w:tcPr>
            <w:tcW w:w="1134" w:type="dxa"/>
            <w:shd w:val="clear" w:color="auto" w:fill="auto"/>
          </w:tcPr>
          <w:p w14:paraId="7E6EB2F3" w14:textId="46CFC18E" w:rsidR="008C60CB" w:rsidRPr="002C1D26" w:rsidRDefault="008C60CB" w:rsidP="00F34378">
            <w:pPr>
              <w:pStyle w:val="PROcapUser4"/>
              <w:spacing w:after="0"/>
              <w:ind w:left="0" w:right="227"/>
              <w:jc w:val="right"/>
              <w:rPr>
                <w:b w:val="0"/>
                <w:szCs w:val="22"/>
              </w:rPr>
            </w:pPr>
            <w:r w:rsidRPr="002C1D26">
              <w:rPr>
                <w:b w:val="0"/>
                <w:szCs w:val="22"/>
              </w:rPr>
              <w:t>-</w:t>
            </w:r>
          </w:p>
        </w:tc>
      </w:tr>
      <w:tr w:rsidR="002C1D26" w:rsidRPr="002C1D26" w14:paraId="538A3675" w14:textId="77777777" w:rsidTr="008C60CB">
        <w:trPr>
          <w:trHeight w:val="170"/>
        </w:trPr>
        <w:tc>
          <w:tcPr>
            <w:tcW w:w="2160" w:type="dxa"/>
            <w:shd w:val="clear" w:color="auto" w:fill="auto"/>
            <w:vAlign w:val="bottom"/>
          </w:tcPr>
          <w:p w14:paraId="1D33EF18" w14:textId="77777777" w:rsidR="00127B98" w:rsidRPr="002C1D26" w:rsidRDefault="00127B98" w:rsidP="00127B98">
            <w:pPr>
              <w:pStyle w:val="PROcapDatalines"/>
              <w:spacing w:after="0"/>
              <w:ind w:right="113"/>
            </w:pPr>
          </w:p>
        </w:tc>
        <w:tc>
          <w:tcPr>
            <w:tcW w:w="1418" w:type="dxa"/>
            <w:tcBorders>
              <w:left w:val="nil"/>
            </w:tcBorders>
            <w:shd w:val="clear" w:color="auto" w:fill="auto"/>
          </w:tcPr>
          <w:p w14:paraId="6C681B98" w14:textId="77777777" w:rsidR="00127B98" w:rsidRPr="002C1D26" w:rsidRDefault="00127B98" w:rsidP="00127B98">
            <w:pPr>
              <w:pStyle w:val="PROcapDatalines"/>
              <w:spacing w:after="0"/>
              <w:ind w:right="113"/>
              <w:jc w:val="right"/>
            </w:pPr>
            <w:r w:rsidRPr="002C1D26">
              <w:rPr>
                <w:szCs w:val="22"/>
              </w:rPr>
              <w:t>────</w:t>
            </w:r>
          </w:p>
        </w:tc>
        <w:tc>
          <w:tcPr>
            <w:tcW w:w="1276" w:type="dxa"/>
            <w:shd w:val="clear" w:color="auto" w:fill="auto"/>
          </w:tcPr>
          <w:p w14:paraId="70F7990A" w14:textId="4CED5436" w:rsidR="00127B98" w:rsidRPr="002C1D26" w:rsidRDefault="00127B98" w:rsidP="00127B98">
            <w:pPr>
              <w:pStyle w:val="PROcapUser4"/>
              <w:spacing w:after="0"/>
              <w:ind w:left="0" w:right="227"/>
              <w:jc w:val="right"/>
              <w:rPr>
                <w:b w:val="0"/>
                <w:szCs w:val="22"/>
              </w:rPr>
            </w:pPr>
            <w:r w:rsidRPr="002C1D26">
              <w:rPr>
                <w:b w:val="0"/>
                <w:szCs w:val="22"/>
              </w:rPr>
              <w:t>────</w:t>
            </w:r>
          </w:p>
        </w:tc>
        <w:tc>
          <w:tcPr>
            <w:tcW w:w="1417" w:type="dxa"/>
            <w:shd w:val="clear" w:color="auto" w:fill="auto"/>
          </w:tcPr>
          <w:p w14:paraId="65B71A87" w14:textId="77777777" w:rsidR="00127B98" w:rsidRPr="002C1D26" w:rsidRDefault="00127B98" w:rsidP="00127B98">
            <w:pPr>
              <w:pStyle w:val="PROcapUser4"/>
              <w:spacing w:after="0"/>
              <w:ind w:left="0" w:right="227"/>
              <w:jc w:val="right"/>
              <w:rPr>
                <w:b w:val="0"/>
                <w:szCs w:val="22"/>
              </w:rPr>
            </w:pPr>
            <w:r w:rsidRPr="002C1D26">
              <w:rPr>
                <w:b w:val="0"/>
                <w:szCs w:val="22"/>
              </w:rPr>
              <w:t>────</w:t>
            </w:r>
          </w:p>
        </w:tc>
        <w:tc>
          <w:tcPr>
            <w:tcW w:w="1276" w:type="dxa"/>
          </w:tcPr>
          <w:p w14:paraId="505E3D24" w14:textId="63BF9A72" w:rsidR="00127B98" w:rsidRPr="002C1D26" w:rsidRDefault="00127B98" w:rsidP="00127B98">
            <w:pPr>
              <w:pStyle w:val="PROcapUser4"/>
              <w:spacing w:after="0"/>
              <w:ind w:left="0" w:right="227"/>
              <w:jc w:val="right"/>
              <w:rPr>
                <w:b w:val="0"/>
                <w:szCs w:val="22"/>
              </w:rPr>
            </w:pPr>
            <w:r w:rsidRPr="002C1D26">
              <w:rPr>
                <w:b w:val="0"/>
                <w:szCs w:val="22"/>
              </w:rPr>
              <w:t>────</w:t>
            </w:r>
          </w:p>
        </w:tc>
        <w:tc>
          <w:tcPr>
            <w:tcW w:w="1276" w:type="dxa"/>
          </w:tcPr>
          <w:p w14:paraId="2C7E438D" w14:textId="4D9A4DCF" w:rsidR="00127B98" w:rsidRPr="002C1D26" w:rsidRDefault="00127B98" w:rsidP="00127B98">
            <w:pPr>
              <w:pStyle w:val="PROcapUser4"/>
              <w:spacing w:after="0"/>
              <w:ind w:left="0" w:right="227"/>
              <w:jc w:val="right"/>
              <w:rPr>
                <w:b w:val="0"/>
                <w:szCs w:val="22"/>
              </w:rPr>
            </w:pPr>
            <w:r w:rsidRPr="002C1D26">
              <w:rPr>
                <w:b w:val="0"/>
                <w:szCs w:val="22"/>
              </w:rPr>
              <w:t>────</w:t>
            </w:r>
          </w:p>
        </w:tc>
        <w:tc>
          <w:tcPr>
            <w:tcW w:w="1134" w:type="dxa"/>
            <w:shd w:val="clear" w:color="auto" w:fill="auto"/>
          </w:tcPr>
          <w:p w14:paraId="3C819DA9" w14:textId="01EAA2ED" w:rsidR="00127B98" w:rsidRPr="002C1D26" w:rsidRDefault="00127B98" w:rsidP="00127B98">
            <w:pPr>
              <w:pStyle w:val="PROcapUser4"/>
              <w:spacing w:after="0"/>
              <w:ind w:left="0" w:right="227"/>
              <w:jc w:val="right"/>
              <w:rPr>
                <w:b w:val="0"/>
                <w:szCs w:val="22"/>
              </w:rPr>
            </w:pPr>
            <w:r w:rsidRPr="002C1D26">
              <w:rPr>
                <w:b w:val="0"/>
                <w:szCs w:val="22"/>
              </w:rPr>
              <w:t>────</w:t>
            </w:r>
          </w:p>
        </w:tc>
      </w:tr>
      <w:tr w:rsidR="002C1D26" w:rsidRPr="002C1D26" w14:paraId="0ED31450" w14:textId="77777777" w:rsidTr="008C60CB">
        <w:trPr>
          <w:trHeight w:val="170"/>
        </w:trPr>
        <w:tc>
          <w:tcPr>
            <w:tcW w:w="2160" w:type="dxa"/>
            <w:shd w:val="clear" w:color="auto" w:fill="auto"/>
            <w:vAlign w:val="bottom"/>
          </w:tcPr>
          <w:p w14:paraId="78580D14" w14:textId="12DEC56F" w:rsidR="00127B98" w:rsidRPr="002C1D26" w:rsidRDefault="00127B98" w:rsidP="00127B98">
            <w:pPr>
              <w:pStyle w:val="PROcapDatalines"/>
              <w:spacing w:after="0"/>
              <w:ind w:right="113"/>
            </w:pPr>
            <w:proofErr w:type="gramStart"/>
            <w:r w:rsidRPr="002C1D26">
              <w:t>At</w:t>
            </w:r>
            <w:proofErr w:type="gramEnd"/>
            <w:r w:rsidRPr="002C1D26">
              <w:t xml:space="preserve"> 31 Mar </w:t>
            </w:r>
            <w:r w:rsidR="0035141C" w:rsidRPr="002C1D26">
              <w:t>202</w:t>
            </w:r>
            <w:r w:rsidR="00371CBA" w:rsidRPr="002C1D26">
              <w:t>3</w:t>
            </w:r>
          </w:p>
        </w:tc>
        <w:tc>
          <w:tcPr>
            <w:tcW w:w="1418" w:type="dxa"/>
            <w:tcBorders>
              <w:left w:val="nil"/>
            </w:tcBorders>
            <w:shd w:val="clear" w:color="auto" w:fill="auto"/>
          </w:tcPr>
          <w:p w14:paraId="64FAABA7" w14:textId="183239A2" w:rsidR="00127B98" w:rsidRPr="002C1D26" w:rsidRDefault="00636370" w:rsidP="00127B98">
            <w:pPr>
              <w:pStyle w:val="PROcapDatalines"/>
              <w:spacing w:after="0"/>
              <w:ind w:left="0" w:right="113"/>
              <w:jc w:val="right"/>
            </w:pPr>
            <w:r w:rsidRPr="002C1D26">
              <w:rPr>
                <w:szCs w:val="22"/>
              </w:rPr>
              <w:t>12,93</w:t>
            </w:r>
            <w:r w:rsidR="00D04713" w:rsidRPr="002C1D26">
              <w:rPr>
                <w:szCs w:val="22"/>
              </w:rPr>
              <w:t>4</w:t>
            </w:r>
          </w:p>
        </w:tc>
        <w:tc>
          <w:tcPr>
            <w:tcW w:w="1276" w:type="dxa"/>
            <w:shd w:val="clear" w:color="auto" w:fill="auto"/>
          </w:tcPr>
          <w:p w14:paraId="7F981B60" w14:textId="708F3E91" w:rsidR="00127B98" w:rsidRPr="002C1D26" w:rsidRDefault="00127B98" w:rsidP="00127B98">
            <w:pPr>
              <w:pStyle w:val="PROcapUser4"/>
              <w:spacing w:after="0"/>
              <w:ind w:left="0" w:right="227"/>
              <w:jc w:val="right"/>
              <w:rPr>
                <w:b w:val="0"/>
                <w:szCs w:val="22"/>
              </w:rPr>
            </w:pPr>
            <w:r w:rsidRPr="002C1D26">
              <w:rPr>
                <w:b w:val="0"/>
                <w:szCs w:val="22"/>
              </w:rPr>
              <w:t>12,936</w:t>
            </w:r>
          </w:p>
        </w:tc>
        <w:tc>
          <w:tcPr>
            <w:tcW w:w="1417" w:type="dxa"/>
            <w:shd w:val="clear" w:color="auto" w:fill="auto"/>
          </w:tcPr>
          <w:p w14:paraId="095F3FCB" w14:textId="15C8B70E" w:rsidR="00127B98" w:rsidRPr="002C1D26" w:rsidRDefault="00127B98" w:rsidP="00127B98">
            <w:pPr>
              <w:pStyle w:val="PROcapUser4"/>
              <w:spacing w:after="0"/>
              <w:ind w:left="0" w:right="227"/>
              <w:jc w:val="right"/>
              <w:rPr>
                <w:b w:val="0"/>
                <w:szCs w:val="22"/>
              </w:rPr>
            </w:pPr>
            <w:r w:rsidRPr="002C1D26">
              <w:rPr>
                <w:b w:val="0"/>
                <w:szCs w:val="22"/>
              </w:rPr>
              <w:t>9,083</w:t>
            </w:r>
          </w:p>
        </w:tc>
        <w:tc>
          <w:tcPr>
            <w:tcW w:w="1276" w:type="dxa"/>
          </w:tcPr>
          <w:p w14:paraId="55143F2A" w14:textId="494C6210" w:rsidR="00127B98" w:rsidRPr="002C1D26" w:rsidRDefault="00371CBA" w:rsidP="00127B98">
            <w:pPr>
              <w:pStyle w:val="PROcapUser4"/>
              <w:spacing w:after="0"/>
              <w:ind w:left="0" w:right="227"/>
              <w:jc w:val="right"/>
              <w:rPr>
                <w:b w:val="0"/>
                <w:szCs w:val="22"/>
              </w:rPr>
            </w:pPr>
            <w:r w:rsidRPr="002C1D26">
              <w:rPr>
                <w:b w:val="0"/>
                <w:szCs w:val="22"/>
              </w:rPr>
              <w:t>3,033</w:t>
            </w:r>
          </w:p>
        </w:tc>
        <w:tc>
          <w:tcPr>
            <w:tcW w:w="1276" w:type="dxa"/>
          </w:tcPr>
          <w:p w14:paraId="2500E476" w14:textId="25E6C775" w:rsidR="00127B98" w:rsidRPr="002C1D26" w:rsidRDefault="00127B98" w:rsidP="00127B98">
            <w:pPr>
              <w:pStyle w:val="PROcapUser4"/>
              <w:spacing w:after="0"/>
              <w:ind w:left="0" w:right="227"/>
              <w:jc w:val="right"/>
              <w:rPr>
                <w:b w:val="0"/>
                <w:szCs w:val="22"/>
              </w:rPr>
            </w:pPr>
            <w:r w:rsidRPr="002C1D26">
              <w:rPr>
                <w:b w:val="0"/>
                <w:szCs w:val="22"/>
              </w:rPr>
              <w:t>530</w:t>
            </w:r>
          </w:p>
        </w:tc>
        <w:tc>
          <w:tcPr>
            <w:tcW w:w="1134" w:type="dxa"/>
            <w:shd w:val="clear" w:color="auto" w:fill="auto"/>
          </w:tcPr>
          <w:p w14:paraId="261F036C" w14:textId="40969BE1" w:rsidR="00127B98" w:rsidRPr="002C1D26" w:rsidRDefault="00371CBA" w:rsidP="00127B98">
            <w:pPr>
              <w:pStyle w:val="PROcapUser4"/>
              <w:spacing w:after="0"/>
              <w:ind w:left="0" w:right="227"/>
              <w:jc w:val="right"/>
              <w:rPr>
                <w:b w:val="0"/>
                <w:szCs w:val="22"/>
              </w:rPr>
            </w:pPr>
            <w:r w:rsidRPr="002C1D26">
              <w:rPr>
                <w:b w:val="0"/>
                <w:szCs w:val="22"/>
              </w:rPr>
              <w:t>38,516</w:t>
            </w:r>
          </w:p>
        </w:tc>
      </w:tr>
      <w:tr w:rsidR="002C1D26" w:rsidRPr="002C1D26" w14:paraId="7AA5C1EC" w14:textId="77777777" w:rsidTr="008C60CB">
        <w:trPr>
          <w:trHeight w:val="170"/>
        </w:trPr>
        <w:tc>
          <w:tcPr>
            <w:tcW w:w="2160" w:type="dxa"/>
            <w:shd w:val="clear" w:color="auto" w:fill="auto"/>
          </w:tcPr>
          <w:p w14:paraId="52BEFEE1" w14:textId="77777777" w:rsidR="00127B98" w:rsidRPr="002C1D26" w:rsidRDefault="00127B98" w:rsidP="00127B98">
            <w:pPr>
              <w:pStyle w:val="PROcapUser4"/>
              <w:spacing w:after="0"/>
              <w:ind w:right="113"/>
            </w:pPr>
          </w:p>
        </w:tc>
        <w:tc>
          <w:tcPr>
            <w:tcW w:w="1418" w:type="dxa"/>
            <w:tcBorders>
              <w:left w:val="nil"/>
            </w:tcBorders>
            <w:shd w:val="clear" w:color="auto" w:fill="auto"/>
          </w:tcPr>
          <w:p w14:paraId="0444D1F6" w14:textId="77777777" w:rsidR="00127B98" w:rsidRPr="002C1D26" w:rsidRDefault="00127B98" w:rsidP="00127B98">
            <w:pPr>
              <w:pStyle w:val="PROcapUser4"/>
              <w:spacing w:after="0"/>
              <w:ind w:right="113"/>
              <w:jc w:val="right"/>
              <w:rPr>
                <w:b w:val="0"/>
              </w:rPr>
            </w:pPr>
            <w:r w:rsidRPr="002C1D26">
              <w:rPr>
                <w:b w:val="0"/>
                <w:szCs w:val="22"/>
              </w:rPr>
              <w:t>────</w:t>
            </w:r>
          </w:p>
        </w:tc>
        <w:tc>
          <w:tcPr>
            <w:tcW w:w="1276" w:type="dxa"/>
            <w:shd w:val="clear" w:color="auto" w:fill="auto"/>
          </w:tcPr>
          <w:p w14:paraId="5F378423" w14:textId="75ADE346" w:rsidR="00127B98" w:rsidRPr="002C1D26" w:rsidRDefault="00127B98" w:rsidP="00127B98">
            <w:pPr>
              <w:pStyle w:val="PROcapUser4"/>
              <w:spacing w:after="0"/>
              <w:ind w:left="0" w:right="227"/>
              <w:jc w:val="right"/>
              <w:rPr>
                <w:b w:val="0"/>
                <w:szCs w:val="22"/>
              </w:rPr>
            </w:pPr>
            <w:r w:rsidRPr="002C1D26">
              <w:rPr>
                <w:b w:val="0"/>
                <w:szCs w:val="22"/>
              </w:rPr>
              <w:t>────</w:t>
            </w:r>
          </w:p>
        </w:tc>
        <w:tc>
          <w:tcPr>
            <w:tcW w:w="1417" w:type="dxa"/>
            <w:shd w:val="clear" w:color="auto" w:fill="auto"/>
          </w:tcPr>
          <w:p w14:paraId="6FD50E46" w14:textId="77777777" w:rsidR="00127B98" w:rsidRPr="002C1D26" w:rsidRDefault="00127B98" w:rsidP="00127B98">
            <w:pPr>
              <w:pStyle w:val="PROcapUser4"/>
              <w:spacing w:after="0"/>
              <w:ind w:left="0" w:right="227"/>
              <w:jc w:val="right"/>
              <w:rPr>
                <w:b w:val="0"/>
                <w:szCs w:val="22"/>
              </w:rPr>
            </w:pPr>
            <w:r w:rsidRPr="002C1D26">
              <w:rPr>
                <w:b w:val="0"/>
                <w:szCs w:val="22"/>
              </w:rPr>
              <w:t>────</w:t>
            </w:r>
          </w:p>
        </w:tc>
        <w:tc>
          <w:tcPr>
            <w:tcW w:w="1276" w:type="dxa"/>
          </w:tcPr>
          <w:p w14:paraId="0A38E9C1" w14:textId="16833EE5" w:rsidR="00127B98" w:rsidRPr="002C1D26" w:rsidRDefault="00127B98" w:rsidP="00127B98">
            <w:pPr>
              <w:pStyle w:val="PROcapUser4"/>
              <w:spacing w:after="0"/>
              <w:ind w:left="0" w:right="227"/>
              <w:jc w:val="right"/>
              <w:rPr>
                <w:b w:val="0"/>
                <w:szCs w:val="22"/>
              </w:rPr>
            </w:pPr>
            <w:r w:rsidRPr="002C1D26">
              <w:rPr>
                <w:b w:val="0"/>
                <w:szCs w:val="22"/>
              </w:rPr>
              <w:t>────</w:t>
            </w:r>
          </w:p>
        </w:tc>
        <w:tc>
          <w:tcPr>
            <w:tcW w:w="1276" w:type="dxa"/>
          </w:tcPr>
          <w:p w14:paraId="4C5A3840" w14:textId="47B35957" w:rsidR="00127B98" w:rsidRPr="002C1D26" w:rsidRDefault="00127B98" w:rsidP="00127B98">
            <w:pPr>
              <w:pStyle w:val="PROcapUser4"/>
              <w:spacing w:after="0"/>
              <w:ind w:left="0" w:right="227"/>
              <w:jc w:val="right"/>
              <w:rPr>
                <w:b w:val="0"/>
                <w:szCs w:val="22"/>
              </w:rPr>
            </w:pPr>
            <w:r w:rsidRPr="002C1D26">
              <w:rPr>
                <w:b w:val="0"/>
                <w:szCs w:val="22"/>
              </w:rPr>
              <w:t>────</w:t>
            </w:r>
          </w:p>
        </w:tc>
        <w:tc>
          <w:tcPr>
            <w:tcW w:w="1134" w:type="dxa"/>
            <w:shd w:val="clear" w:color="auto" w:fill="auto"/>
          </w:tcPr>
          <w:p w14:paraId="5B919248" w14:textId="11182CBB" w:rsidR="00127B98" w:rsidRPr="002C1D26" w:rsidRDefault="00127B98" w:rsidP="00127B98">
            <w:pPr>
              <w:pStyle w:val="PROcapUser4"/>
              <w:spacing w:after="0"/>
              <w:ind w:left="0" w:right="227"/>
              <w:jc w:val="right"/>
              <w:rPr>
                <w:b w:val="0"/>
                <w:szCs w:val="22"/>
              </w:rPr>
            </w:pPr>
            <w:r w:rsidRPr="002C1D26">
              <w:rPr>
                <w:b w:val="0"/>
                <w:szCs w:val="22"/>
              </w:rPr>
              <w:t>────</w:t>
            </w:r>
          </w:p>
        </w:tc>
      </w:tr>
      <w:tr w:rsidR="002C1D26" w:rsidRPr="002C1D26" w14:paraId="406DBF2E" w14:textId="77777777" w:rsidTr="008C60CB">
        <w:trPr>
          <w:trHeight w:val="170"/>
        </w:trPr>
        <w:tc>
          <w:tcPr>
            <w:tcW w:w="2160" w:type="dxa"/>
            <w:shd w:val="clear" w:color="auto" w:fill="auto"/>
          </w:tcPr>
          <w:p w14:paraId="440D7EE8" w14:textId="77777777" w:rsidR="00127B98" w:rsidRPr="002C1D26" w:rsidRDefault="00127B98" w:rsidP="00127B98">
            <w:pPr>
              <w:pStyle w:val="PROcapUser4"/>
              <w:spacing w:after="0"/>
              <w:ind w:right="113"/>
            </w:pPr>
            <w:r w:rsidRPr="002C1D26">
              <w:t>Depreciation:</w:t>
            </w:r>
          </w:p>
        </w:tc>
        <w:tc>
          <w:tcPr>
            <w:tcW w:w="1418" w:type="dxa"/>
            <w:tcBorders>
              <w:left w:val="nil"/>
            </w:tcBorders>
            <w:shd w:val="clear" w:color="auto" w:fill="auto"/>
          </w:tcPr>
          <w:p w14:paraId="54CA7401" w14:textId="77777777" w:rsidR="00127B98" w:rsidRPr="002C1D26" w:rsidRDefault="00127B98" w:rsidP="00127B98">
            <w:pPr>
              <w:pStyle w:val="PROcapUser4"/>
              <w:spacing w:after="0"/>
              <w:ind w:left="0" w:right="113"/>
              <w:jc w:val="right"/>
            </w:pPr>
          </w:p>
        </w:tc>
        <w:tc>
          <w:tcPr>
            <w:tcW w:w="1276" w:type="dxa"/>
            <w:shd w:val="clear" w:color="auto" w:fill="auto"/>
          </w:tcPr>
          <w:p w14:paraId="75D12F83" w14:textId="77777777" w:rsidR="00127B98" w:rsidRPr="002C1D26" w:rsidRDefault="00127B98" w:rsidP="00127B98">
            <w:pPr>
              <w:pStyle w:val="PROcapUser4"/>
              <w:spacing w:after="0"/>
              <w:ind w:left="0" w:right="227"/>
              <w:jc w:val="right"/>
              <w:rPr>
                <w:b w:val="0"/>
                <w:szCs w:val="22"/>
              </w:rPr>
            </w:pPr>
          </w:p>
        </w:tc>
        <w:tc>
          <w:tcPr>
            <w:tcW w:w="1417" w:type="dxa"/>
            <w:shd w:val="clear" w:color="auto" w:fill="auto"/>
          </w:tcPr>
          <w:p w14:paraId="7518BD08" w14:textId="77777777" w:rsidR="00127B98" w:rsidRPr="002C1D26" w:rsidRDefault="00127B98" w:rsidP="00127B98">
            <w:pPr>
              <w:pStyle w:val="PROcapUser4"/>
              <w:spacing w:after="0"/>
              <w:ind w:left="0" w:right="227"/>
              <w:jc w:val="right"/>
              <w:rPr>
                <w:b w:val="0"/>
                <w:szCs w:val="22"/>
              </w:rPr>
            </w:pPr>
          </w:p>
        </w:tc>
        <w:tc>
          <w:tcPr>
            <w:tcW w:w="1276" w:type="dxa"/>
          </w:tcPr>
          <w:p w14:paraId="0B98439D" w14:textId="77777777" w:rsidR="00127B98" w:rsidRPr="002C1D26" w:rsidRDefault="00127B98" w:rsidP="00127B98">
            <w:pPr>
              <w:pStyle w:val="PROcapUser4"/>
              <w:spacing w:after="0"/>
              <w:ind w:left="0" w:right="227"/>
              <w:jc w:val="right"/>
              <w:rPr>
                <w:b w:val="0"/>
                <w:szCs w:val="22"/>
              </w:rPr>
            </w:pPr>
          </w:p>
        </w:tc>
        <w:tc>
          <w:tcPr>
            <w:tcW w:w="1276" w:type="dxa"/>
          </w:tcPr>
          <w:p w14:paraId="2016A768" w14:textId="446C58D2" w:rsidR="00127B98" w:rsidRPr="002C1D26" w:rsidRDefault="00127B98" w:rsidP="00127B98">
            <w:pPr>
              <w:pStyle w:val="PROcapUser4"/>
              <w:spacing w:after="0"/>
              <w:ind w:left="0" w:right="227"/>
              <w:jc w:val="right"/>
              <w:rPr>
                <w:b w:val="0"/>
                <w:szCs w:val="22"/>
              </w:rPr>
            </w:pPr>
          </w:p>
        </w:tc>
        <w:tc>
          <w:tcPr>
            <w:tcW w:w="1134" w:type="dxa"/>
            <w:shd w:val="clear" w:color="auto" w:fill="auto"/>
          </w:tcPr>
          <w:p w14:paraId="5118D344" w14:textId="1D7B0751" w:rsidR="00127B98" w:rsidRPr="002C1D26" w:rsidRDefault="00127B98" w:rsidP="00127B98">
            <w:pPr>
              <w:pStyle w:val="PROcapUser4"/>
              <w:spacing w:after="0"/>
              <w:ind w:left="0" w:right="227"/>
              <w:jc w:val="right"/>
              <w:rPr>
                <w:b w:val="0"/>
                <w:szCs w:val="22"/>
              </w:rPr>
            </w:pPr>
          </w:p>
        </w:tc>
      </w:tr>
      <w:tr w:rsidR="002C1D26" w:rsidRPr="002C1D26" w14:paraId="75519E94" w14:textId="77777777" w:rsidTr="008C60CB">
        <w:trPr>
          <w:trHeight w:val="170"/>
        </w:trPr>
        <w:tc>
          <w:tcPr>
            <w:tcW w:w="2160" w:type="dxa"/>
            <w:shd w:val="clear" w:color="auto" w:fill="auto"/>
          </w:tcPr>
          <w:p w14:paraId="4D4C1BA1" w14:textId="1634F0D5" w:rsidR="00371CBA" w:rsidRPr="002C1D26" w:rsidRDefault="00371CBA" w:rsidP="00371CBA">
            <w:pPr>
              <w:pStyle w:val="PROcapUser4"/>
              <w:spacing w:after="0"/>
              <w:ind w:right="113"/>
              <w:rPr>
                <w:b w:val="0"/>
              </w:rPr>
            </w:pPr>
            <w:proofErr w:type="gramStart"/>
            <w:r w:rsidRPr="002C1D26">
              <w:rPr>
                <w:b w:val="0"/>
              </w:rPr>
              <w:t>At</w:t>
            </w:r>
            <w:proofErr w:type="gramEnd"/>
            <w:r w:rsidRPr="002C1D26">
              <w:rPr>
                <w:b w:val="0"/>
              </w:rPr>
              <w:t xml:space="preserve"> 1 April 2022</w:t>
            </w:r>
          </w:p>
        </w:tc>
        <w:tc>
          <w:tcPr>
            <w:tcW w:w="1418" w:type="dxa"/>
            <w:tcBorders>
              <w:left w:val="nil"/>
            </w:tcBorders>
            <w:shd w:val="clear" w:color="auto" w:fill="auto"/>
          </w:tcPr>
          <w:p w14:paraId="7BCCDA1C" w14:textId="5BFCF44B" w:rsidR="00371CBA" w:rsidRPr="002C1D26" w:rsidRDefault="00371CBA" w:rsidP="00371CBA">
            <w:pPr>
              <w:pStyle w:val="PROcapUser4"/>
              <w:spacing w:after="0"/>
              <w:ind w:left="0" w:right="113"/>
              <w:jc w:val="right"/>
              <w:rPr>
                <w:b w:val="0"/>
              </w:rPr>
            </w:pPr>
            <w:r w:rsidRPr="002C1D26">
              <w:rPr>
                <w:b w:val="0"/>
                <w:szCs w:val="22"/>
              </w:rPr>
              <w:t>11,924</w:t>
            </w:r>
          </w:p>
        </w:tc>
        <w:tc>
          <w:tcPr>
            <w:tcW w:w="1276" w:type="dxa"/>
            <w:shd w:val="clear" w:color="auto" w:fill="auto"/>
          </w:tcPr>
          <w:p w14:paraId="7CD85037" w14:textId="0ED70BB0" w:rsidR="00371CBA" w:rsidRPr="002C1D26" w:rsidRDefault="00371CBA" w:rsidP="00371CBA">
            <w:pPr>
              <w:pStyle w:val="PROcapUser4"/>
              <w:spacing w:after="0"/>
              <w:ind w:left="0" w:right="227"/>
              <w:jc w:val="right"/>
              <w:rPr>
                <w:b w:val="0"/>
                <w:szCs w:val="22"/>
              </w:rPr>
            </w:pPr>
            <w:r w:rsidRPr="002C1D26">
              <w:rPr>
                <w:b w:val="0"/>
                <w:szCs w:val="22"/>
              </w:rPr>
              <w:t>12,936</w:t>
            </w:r>
          </w:p>
        </w:tc>
        <w:tc>
          <w:tcPr>
            <w:tcW w:w="1417" w:type="dxa"/>
            <w:shd w:val="clear" w:color="auto" w:fill="auto"/>
          </w:tcPr>
          <w:p w14:paraId="118A4B7D" w14:textId="6783F6BC" w:rsidR="00371CBA" w:rsidRPr="002C1D26" w:rsidRDefault="00371CBA" w:rsidP="00371CBA">
            <w:pPr>
              <w:pStyle w:val="PROcapUser4"/>
              <w:spacing w:after="0"/>
              <w:ind w:left="0" w:right="227"/>
              <w:jc w:val="right"/>
              <w:rPr>
                <w:b w:val="0"/>
                <w:szCs w:val="22"/>
              </w:rPr>
            </w:pPr>
            <w:r w:rsidRPr="002C1D26">
              <w:rPr>
                <w:b w:val="0"/>
                <w:szCs w:val="22"/>
              </w:rPr>
              <w:t>4,955</w:t>
            </w:r>
          </w:p>
        </w:tc>
        <w:tc>
          <w:tcPr>
            <w:tcW w:w="1276" w:type="dxa"/>
          </w:tcPr>
          <w:p w14:paraId="58D2214C" w14:textId="2C3CB528" w:rsidR="00371CBA" w:rsidRPr="002C1D26" w:rsidRDefault="004763C8" w:rsidP="00371CBA">
            <w:pPr>
              <w:pStyle w:val="PROcapUser4"/>
              <w:spacing w:after="0"/>
              <w:ind w:left="0" w:right="227"/>
              <w:jc w:val="right"/>
              <w:rPr>
                <w:b w:val="0"/>
                <w:szCs w:val="22"/>
              </w:rPr>
            </w:pPr>
            <w:r w:rsidRPr="002C1D26">
              <w:rPr>
                <w:b w:val="0"/>
                <w:szCs w:val="22"/>
              </w:rPr>
              <w:t>918</w:t>
            </w:r>
          </w:p>
        </w:tc>
        <w:tc>
          <w:tcPr>
            <w:tcW w:w="1276" w:type="dxa"/>
          </w:tcPr>
          <w:p w14:paraId="2B9D95C5" w14:textId="76E8DFCD" w:rsidR="00371CBA" w:rsidRPr="002C1D26" w:rsidRDefault="00371CBA" w:rsidP="00371CBA">
            <w:pPr>
              <w:pStyle w:val="PROcapUser4"/>
              <w:spacing w:after="0"/>
              <w:ind w:left="0" w:right="227"/>
              <w:jc w:val="right"/>
              <w:rPr>
                <w:b w:val="0"/>
                <w:szCs w:val="22"/>
              </w:rPr>
            </w:pPr>
            <w:r w:rsidRPr="002C1D26">
              <w:rPr>
                <w:b w:val="0"/>
                <w:szCs w:val="22"/>
              </w:rPr>
              <w:t>530</w:t>
            </w:r>
          </w:p>
        </w:tc>
        <w:tc>
          <w:tcPr>
            <w:tcW w:w="1134" w:type="dxa"/>
            <w:shd w:val="clear" w:color="auto" w:fill="auto"/>
          </w:tcPr>
          <w:p w14:paraId="017EB77B" w14:textId="4AED95C0" w:rsidR="00371CBA" w:rsidRPr="002C1D26" w:rsidRDefault="00371CBA" w:rsidP="00371CBA">
            <w:pPr>
              <w:pStyle w:val="PROcapUser4"/>
              <w:spacing w:after="0"/>
              <w:ind w:left="0" w:right="227"/>
              <w:jc w:val="right"/>
              <w:rPr>
                <w:b w:val="0"/>
                <w:szCs w:val="22"/>
              </w:rPr>
            </w:pPr>
            <w:r w:rsidRPr="002C1D26">
              <w:rPr>
                <w:b w:val="0"/>
                <w:szCs w:val="22"/>
              </w:rPr>
              <w:t>31,26</w:t>
            </w:r>
            <w:r w:rsidR="004763C8" w:rsidRPr="002C1D26">
              <w:rPr>
                <w:b w:val="0"/>
                <w:szCs w:val="22"/>
              </w:rPr>
              <w:t>3</w:t>
            </w:r>
          </w:p>
        </w:tc>
      </w:tr>
      <w:tr w:rsidR="002C1D26" w:rsidRPr="002C1D26" w14:paraId="45432E29" w14:textId="77777777" w:rsidTr="008C60CB">
        <w:trPr>
          <w:trHeight w:val="170"/>
        </w:trPr>
        <w:tc>
          <w:tcPr>
            <w:tcW w:w="2160" w:type="dxa"/>
            <w:shd w:val="clear" w:color="auto" w:fill="auto"/>
          </w:tcPr>
          <w:p w14:paraId="573D9D1C" w14:textId="77777777" w:rsidR="00636370" w:rsidRPr="002C1D26" w:rsidRDefault="00636370" w:rsidP="00636370">
            <w:pPr>
              <w:pStyle w:val="PROcapUser4"/>
              <w:spacing w:after="0"/>
              <w:ind w:right="113"/>
              <w:rPr>
                <w:b w:val="0"/>
              </w:rPr>
            </w:pPr>
            <w:r w:rsidRPr="002C1D26">
              <w:rPr>
                <w:b w:val="0"/>
              </w:rPr>
              <w:t>Provision for the year</w:t>
            </w:r>
          </w:p>
        </w:tc>
        <w:tc>
          <w:tcPr>
            <w:tcW w:w="1418" w:type="dxa"/>
            <w:tcBorders>
              <w:left w:val="nil"/>
            </w:tcBorders>
            <w:shd w:val="clear" w:color="auto" w:fill="auto"/>
          </w:tcPr>
          <w:p w14:paraId="71C11E99" w14:textId="47D2CD73" w:rsidR="00636370" w:rsidRPr="002C1D26" w:rsidRDefault="00F01732" w:rsidP="00636370">
            <w:pPr>
              <w:pStyle w:val="PROcapUser4"/>
              <w:spacing w:after="0"/>
              <w:ind w:left="0" w:right="113"/>
              <w:jc w:val="right"/>
              <w:rPr>
                <w:b w:val="0"/>
              </w:rPr>
            </w:pPr>
            <w:r w:rsidRPr="002C1D26">
              <w:rPr>
                <w:b w:val="0"/>
                <w:szCs w:val="22"/>
              </w:rPr>
              <w:t>674</w:t>
            </w:r>
          </w:p>
        </w:tc>
        <w:tc>
          <w:tcPr>
            <w:tcW w:w="1276" w:type="dxa"/>
            <w:shd w:val="clear" w:color="auto" w:fill="auto"/>
          </w:tcPr>
          <w:p w14:paraId="18BFD536" w14:textId="0F689170" w:rsidR="00636370" w:rsidRPr="002C1D26" w:rsidRDefault="00D04713" w:rsidP="00636370">
            <w:pPr>
              <w:pStyle w:val="PROcapUser4"/>
              <w:spacing w:after="0"/>
              <w:ind w:left="0" w:right="227"/>
              <w:jc w:val="right"/>
              <w:rPr>
                <w:b w:val="0"/>
                <w:szCs w:val="22"/>
              </w:rPr>
            </w:pPr>
            <w:r w:rsidRPr="002C1D26">
              <w:rPr>
                <w:b w:val="0"/>
                <w:szCs w:val="22"/>
              </w:rPr>
              <w:t>-</w:t>
            </w:r>
          </w:p>
        </w:tc>
        <w:tc>
          <w:tcPr>
            <w:tcW w:w="1417" w:type="dxa"/>
            <w:shd w:val="clear" w:color="auto" w:fill="auto"/>
          </w:tcPr>
          <w:p w14:paraId="12633563" w14:textId="4889AF76" w:rsidR="00636370" w:rsidRPr="002C1D26" w:rsidRDefault="00636370" w:rsidP="00636370">
            <w:pPr>
              <w:pStyle w:val="PROcapUser4"/>
              <w:spacing w:after="0"/>
              <w:ind w:left="0" w:right="227"/>
              <w:jc w:val="right"/>
              <w:rPr>
                <w:b w:val="0"/>
                <w:szCs w:val="22"/>
              </w:rPr>
            </w:pPr>
            <w:r w:rsidRPr="002C1D26">
              <w:rPr>
                <w:b w:val="0"/>
                <w:szCs w:val="22"/>
              </w:rPr>
              <w:t>826</w:t>
            </w:r>
          </w:p>
        </w:tc>
        <w:tc>
          <w:tcPr>
            <w:tcW w:w="1276" w:type="dxa"/>
          </w:tcPr>
          <w:p w14:paraId="0978A948" w14:textId="3A070123" w:rsidR="00636370" w:rsidRPr="002C1D26" w:rsidRDefault="00371CBA" w:rsidP="00636370">
            <w:pPr>
              <w:pStyle w:val="PROcapUser4"/>
              <w:spacing w:after="0"/>
              <w:ind w:left="0" w:right="227"/>
              <w:jc w:val="right"/>
              <w:rPr>
                <w:b w:val="0"/>
                <w:szCs w:val="22"/>
              </w:rPr>
            </w:pPr>
            <w:r w:rsidRPr="002C1D26">
              <w:rPr>
                <w:b w:val="0"/>
                <w:szCs w:val="22"/>
              </w:rPr>
              <w:t>607</w:t>
            </w:r>
          </w:p>
        </w:tc>
        <w:tc>
          <w:tcPr>
            <w:tcW w:w="1276" w:type="dxa"/>
          </w:tcPr>
          <w:p w14:paraId="02FCF6FA" w14:textId="3412F0F8" w:rsidR="00636370" w:rsidRPr="002C1D26" w:rsidRDefault="00F01732" w:rsidP="00636370">
            <w:pPr>
              <w:pStyle w:val="PROcapUser4"/>
              <w:spacing w:after="0"/>
              <w:ind w:left="0" w:right="227"/>
              <w:jc w:val="right"/>
              <w:rPr>
                <w:b w:val="0"/>
                <w:szCs w:val="22"/>
              </w:rPr>
            </w:pPr>
            <w:r w:rsidRPr="002C1D26">
              <w:rPr>
                <w:b w:val="0"/>
                <w:szCs w:val="22"/>
              </w:rPr>
              <w:t>-</w:t>
            </w:r>
          </w:p>
        </w:tc>
        <w:tc>
          <w:tcPr>
            <w:tcW w:w="1134" w:type="dxa"/>
            <w:shd w:val="clear" w:color="auto" w:fill="auto"/>
          </w:tcPr>
          <w:p w14:paraId="0303D65C" w14:textId="19CE48FB" w:rsidR="00636370" w:rsidRPr="002C1D26" w:rsidRDefault="00371CBA" w:rsidP="00636370">
            <w:pPr>
              <w:pStyle w:val="PROcapUser4"/>
              <w:spacing w:after="0"/>
              <w:ind w:left="0" w:right="227"/>
              <w:jc w:val="right"/>
              <w:rPr>
                <w:b w:val="0"/>
                <w:szCs w:val="22"/>
              </w:rPr>
            </w:pPr>
            <w:r w:rsidRPr="002C1D26">
              <w:rPr>
                <w:b w:val="0"/>
                <w:szCs w:val="22"/>
              </w:rPr>
              <w:t>2,107</w:t>
            </w:r>
          </w:p>
        </w:tc>
      </w:tr>
      <w:tr w:rsidR="002C1D26" w:rsidRPr="002C1D26" w14:paraId="27D754CF" w14:textId="77777777" w:rsidTr="008C60CB">
        <w:trPr>
          <w:trHeight w:val="170"/>
        </w:trPr>
        <w:tc>
          <w:tcPr>
            <w:tcW w:w="2160" w:type="dxa"/>
            <w:shd w:val="clear" w:color="auto" w:fill="auto"/>
          </w:tcPr>
          <w:p w14:paraId="3D4EB137" w14:textId="77777777" w:rsidR="00636370" w:rsidRPr="002C1D26" w:rsidRDefault="00636370" w:rsidP="00636370">
            <w:pPr>
              <w:pStyle w:val="PROcapUser4"/>
              <w:spacing w:after="0"/>
              <w:ind w:right="113"/>
              <w:rPr>
                <w:b w:val="0"/>
              </w:rPr>
            </w:pPr>
            <w:r w:rsidRPr="002C1D26">
              <w:rPr>
                <w:b w:val="0"/>
              </w:rPr>
              <w:t>Disposals</w:t>
            </w:r>
          </w:p>
        </w:tc>
        <w:tc>
          <w:tcPr>
            <w:tcW w:w="1418" w:type="dxa"/>
            <w:tcBorders>
              <w:left w:val="nil"/>
            </w:tcBorders>
            <w:shd w:val="clear" w:color="auto" w:fill="auto"/>
          </w:tcPr>
          <w:p w14:paraId="0EF15F0E" w14:textId="77777777" w:rsidR="00636370" w:rsidRPr="002C1D26" w:rsidRDefault="00636370" w:rsidP="00636370">
            <w:pPr>
              <w:pStyle w:val="PROcapUser4"/>
              <w:spacing w:after="0"/>
              <w:ind w:left="0" w:right="113"/>
              <w:jc w:val="right"/>
              <w:rPr>
                <w:b w:val="0"/>
              </w:rPr>
            </w:pPr>
            <w:r w:rsidRPr="002C1D26">
              <w:rPr>
                <w:b w:val="0"/>
                <w:szCs w:val="22"/>
              </w:rPr>
              <w:t>-</w:t>
            </w:r>
          </w:p>
        </w:tc>
        <w:tc>
          <w:tcPr>
            <w:tcW w:w="1276" w:type="dxa"/>
            <w:shd w:val="clear" w:color="auto" w:fill="auto"/>
          </w:tcPr>
          <w:p w14:paraId="5CD847EB" w14:textId="2BDBDC7A" w:rsidR="00636370" w:rsidRPr="002C1D26" w:rsidRDefault="00636370" w:rsidP="00636370">
            <w:pPr>
              <w:pStyle w:val="PROcapUser4"/>
              <w:spacing w:after="0"/>
              <w:ind w:left="0" w:right="227"/>
              <w:jc w:val="right"/>
              <w:rPr>
                <w:b w:val="0"/>
                <w:szCs w:val="22"/>
              </w:rPr>
            </w:pPr>
            <w:r w:rsidRPr="002C1D26">
              <w:rPr>
                <w:b w:val="0"/>
                <w:szCs w:val="22"/>
              </w:rPr>
              <w:t>-</w:t>
            </w:r>
          </w:p>
        </w:tc>
        <w:tc>
          <w:tcPr>
            <w:tcW w:w="1417" w:type="dxa"/>
            <w:shd w:val="clear" w:color="auto" w:fill="auto"/>
          </w:tcPr>
          <w:p w14:paraId="704BE62C" w14:textId="2CA5EC98" w:rsidR="00636370" w:rsidRPr="002C1D26" w:rsidRDefault="00636370" w:rsidP="00636370">
            <w:pPr>
              <w:pStyle w:val="PROcapUser4"/>
              <w:spacing w:after="0"/>
              <w:ind w:left="0" w:right="227"/>
              <w:jc w:val="right"/>
              <w:rPr>
                <w:b w:val="0"/>
                <w:szCs w:val="22"/>
              </w:rPr>
            </w:pPr>
            <w:r w:rsidRPr="002C1D26">
              <w:rPr>
                <w:b w:val="0"/>
                <w:szCs w:val="22"/>
              </w:rPr>
              <w:t>-</w:t>
            </w:r>
          </w:p>
        </w:tc>
        <w:tc>
          <w:tcPr>
            <w:tcW w:w="1276" w:type="dxa"/>
          </w:tcPr>
          <w:p w14:paraId="0B9D6871" w14:textId="078ACA0D" w:rsidR="00636370" w:rsidRPr="002C1D26" w:rsidRDefault="00636370" w:rsidP="00636370">
            <w:pPr>
              <w:pStyle w:val="PROcapUser4"/>
              <w:spacing w:after="0"/>
              <w:ind w:left="0" w:right="227"/>
              <w:jc w:val="right"/>
              <w:rPr>
                <w:b w:val="0"/>
                <w:szCs w:val="22"/>
              </w:rPr>
            </w:pPr>
            <w:r w:rsidRPr="002C1D26">
              <w:rPr>
                <w:b w:val="0"/>
                <w:szCs w:val="22"/>
              </w:rPr>
              <w:t>-</w:t>
            </w:r>
          </w:p>
        </w:tc>
        <w:tc>
          <w:tcPr>
            <w:tcW w:w="1276" w:type="dxa"/>
          </w:tcPr>
          <w:p w14:paraId="1216654E" w14:textId="2058D5C9" w:rsidR="00636370" w:rsidRPr="002C1D26" w:rsidRDefault="00636370" w:rsidP="00636370">
            <w:pPr>
              <w:pStyle w:val="PROcapUser4"/>
              <w:spacing w:after="0"/>
              <w:ind w:left="0" w:right="227"/>
              <w:jc w:val="right"/>
              <w:rPr>
                <w:b w:val="0"/>
                <w:szCs w:val="22"/>
              </w:rPr>
            </w:pPr>
            <w:r w:rsidRPr="002C1D26">
              <w:rPr>
                <w:b w:val="0"/>
                <w:szCs w:val="22"/>
              </w:rPr>
              <w:t>-</w:t>
            </w:r>
          </w:p>
        </w:tc>
        <w:tc>
          <w:tcPr>
            <w:tcW w:w="1134" w:type="dxa"/>
            <w:shd w:val="clear" w:color="auto" w:fill="auto"/>
          </w:tcPr>
          <w:p w14:paraId="2ACA2417" w14:textId="1DDFA390" w:rsidR="00636370" w:rsidRPr="002C1D26" w:rsidRDefault="00636370" w:rsidP="00636370">
            <w:pPr>
              <w:pStyle w:val="PROcapUser4"/>
              <w:spacing w:after="0"/>
              <w:ind w:left="0" w:right="227"/>
              <w:jc w:val="right"/>
              <w:rPr>
                <w:b w:val="0"/>
                <w:szCs w:val="22"/>
              </w:rPr>
            </w:pPr>
            <w:r w:rsidRPr="002C1D26">
              <w:rPr>
                <w:b w:val="0"/>
                <w:szCs w:val="22"/>
              </w:rPr>
              <w:t>-</w:t>
            </w:r>
          </w:p>
        </w:tc>
      </w:tr>
      <w:tr w:rsidR="002C1D26" w:rsidRPr="002C1D26" w14:paraId="4BABF5A7" w14:textId="77777777" w:rsidTr="00A04655">
        <w:trPr>
          <w:trHeight w:val="297"/>
        </w:trPr>
        <w:tc>
          <w:tcPr>
            <w:tcW w:w="2160" w:type="dxa"/>
            <w:shd w:val="clear" w:color="auto" w:fill="auto"/>
          </w:tcPr>
          <w:p w14:paraId="0ADD437F" w14:textId="77777777" w:rsidR="00636370" w:rsidRPr="002C1D26" w:rsidRDefault="00636370" w:rsidP="00636370">
            <w:pPr>
              <w:pStyle w:val="PROcapUser4"/>
              <w:spacing w:after="0"/>
              <w:ind w:right="113"/>
              <w:rPr>
                <w:b w:val="0"/>
              </w:rPr>
            </w:pPr>
          </w:p>
        </w:tc>
        <w:tc>
          <w:tcPr>
            <w:tcW w:w="1418" w:type="dxa"/>
            <w:tcBorders>
              <w:left w:val="nil"/>
            </w:tcBorders>
            <w:shd w:val="clear" w:color="auto" w:fill="auto"/>
          </w:tcPr>
          <w:p w14:paraId="65731EC0" w14:textId="77777777" w:rsidR="00636370" w:rsidRPr="002C1D26" w:rsidRDefault="00636370" w:rsidP="00636370">
            <w:pPr>
              <w:pStyle w:val="PROcapUser4"/>
              <w:spacing w:after="0"/>
              <w:ind w:right="113"/>
              <w:jc w:val="right"/>
              <w:rPr>
                <w:b w:val="0"/>
              </w:rPr>
            </w:pPr>
            <w:r w:rsidRPr="002C1D26">
              <w:rPr>
                <w:b w:val="0"/>
                <w:szCs w:val="22"/>
              </w:rPr>
              <w:t>────</w:t>
            </w:r>
          </w:p>
        </w:tc>
        <w:tc>
          <w:tcPr>
            <w:tcW w:w="1276" w:type="dxa"/>
            <w:shd w:val="clear" w:color="auto" w:fill="auto"/>
          </w:tcPr>
          <w:p w14:paraId="0C6F8DC2" w14:textId="5F07A10C" w:rsidR="00636370" w:rsidRPr="002C1D26" w:rsidRDefault="00636370" w:rsidP="00636370">
            <w:pPr>
              <w:pStyle w:val="PROcapUser4"/>
              <w:spacing w:after="0"/>
              <w:ind w:left="0" w:right="227"/>
              <w:jc w:val="right"/>
              <w:rPr>
                <w:b w:val="0"/>
                <w:szCs w:val="22"/>
              </w:rPr>
            </w:pPr>
            <w:r w:rsidRPr="002C1D26">
              <w:rPr>
                <w:b w:val="0"/>
                <w:szCs w:val="22"/>
              </w:rPr>
              <w:t>────</w:t>
            </w:r>
          </w:p>
        </w:tc>
        <w:tc>
          <w:tcPr>
            <w:tcW w:w="1417" w:type="dxa"/>
            <w:shd w:val="clear" w:color="auto" w:fill="auto"/>
          </w:tcPr>
          <w:p w14:paraId="2E9E156F" w14:textId="77777777" w:rsidR="00636370" w:rsidRPr="002C1D26" w:rsidRDefault="00636370" w:rsidP="00636370">
            <w:pPr>
              <w:pStyle w:val="PROcapUser4"/>
              <w:spacing w:after="0"/>
              <w:ind w:left="0" w:right="227"/>
              <w:jc w:val="right"/>
              <w:rPr>
                <w:b w:val="0"/>
                <w:szCs w:val="22"/>
              </w:rPr>
            </w:pPr>
            <w:r w:rsidRPr="002C1D26">
              <w:rPr>
                <w:b w:val="0"/>
                <w:szCs w:val="22"/>
              </w:rPr>
              <w:t>────</w:t>
            </w:r>
          </w:p>
        </w:tc>
        <w:tc>
          <w:tcPr>
            <w:tcW w:w="1276" w:type="dxa"/>
          </w:tcPr>
          <w:p w14:paraId="4510A894" w14:textId="7276160F" w:rsidR="00636370" w:rsidRPr="002C1D26" w:rsidRDefault="00636370" w:rsidP="00636370">
            <w:pPr>
              <w:pStyle w:val="PROcapUser4"/>
              <w:spacing w:after="0"/>
              <w:ind w:left="0" w:right="227"/>
              <w:jc w:val="right"/>
              <w:rPr>
                <w:b w:val="0"/>
                <w:szCs w:val="22"/>
              </w:rPr>
            </w:pPr>
            <w:r w:rsidRPr="002C1D26">
              <w:rPr>
                <w:b w:val="0"/>
                <w:szCs w:val="22"/>
              </w:rPr>
              <w:t>────</w:t>
            </w:r>
          </w:p>
        </w:tc>
        <w:tc>
          <w:tcPr>
            <w:tcW w:w="1276" w:type="dxa"/>
          </w:tcPr>
          <w:p w14:paraId="2A4D50D0" w14:textId="0B0E3FB6" w:rsidR="00636370" w:rsidRPr="002C1D26" w:rsidRDefault="00636370" w:rsidP="00636370">
            <w:pPr>
              <w:pStyle w:val="PROcapUser4"/>
              <w:spacing w:after="0"/>
              <w:ind w:left="0" w:right="227"/>
              <w:jc w:val="right"/>
              <w:rPr>
                <w:b w:val="0"/>
                <w:szCs w:val="22"/>
              </w:rPr>
            </w:pPr>
            <w:r w:rsidRPr="002C1D26">
              <w:rPr>
                <w:b w:val="0"/>
                <w:szCs w:val="22"/>
              </w:rPr>
              <w:t>────</w:t>
            </w:r>
          </w:p>
        </w:tc>
        <w:tc>
          <w:tcPr>
            <w:tcW w:w="1134" w:type="dxa"/>
            <w:shd w:val="clear" w:color="auto" w:fill="auto"/>
          </w:tcPr>
          <w:p w14:paraId="01A90185" w14:textId="3AD49485" w:rsidR="00636370" w:rsidRPr="002C1D26" w:rsidRDefault="00636370" w:rsidP="00636370">
            <w:pPr>
              <w:pStyle w:val="PROcapUser4"/>
              <w:spacing w:after="0"/>
              <w:ind w:left="0" w:right="227"/>
              <w:jc w:val="right"/>
              <w:rPr>
                <w:b w:val="0"/>
                <w:szCs w:val="22"/>
              </w:rPr>
            </w:pPr>
            <w:r w:rsidRPr="002C1D26">
              <w:rPr>
                <w:b w:val="0"/>
                <w:szCs w:val="22"/>
              </w:rPr>
              <w:t>────</w:t>
            </w:r>
          </w:p>
        </w:tc>
      </w:tr>
      <w:tr w:rsidR="002C1D26" w:rsidRPr="002C1D26" w14:paraId="4057FEAF" w14:textId="77777777" w:rsidTr="008C60CB">
        <w:trPr>
          <w:trHeight w:val="170"/>
        </w:trPr>
        <w:tc>
          <w:tcPr>
            <w:tcW w:w="2160" w:type="dxa"/>
            <w:shd w:val="clear" w:color="auto" w:fill="auto"/>
          </w:tcPr>
          <w:p w14:paraId="1EFBD333" w14:textId="3080233F" w:rsidR="00636370" w:rsidRPr="002C1D26" w:rsidRDefault="00636370" w:rsidP="00636370">
            <w:pPr>
              <w:pStyle w:val="PROcapUser4"/>
              <w:spacing w:after="0"/>
              <w:ind w:right="113"/>
              <w:rPr>
                <w:b w:val="0"/>
              </w:rPr>
            </w:pPr>
            <w:proofErr w:type="gramStart"/>
            <w:r w:rsidRPr="002C1D26">
              <w:rPr>
                <w:b w:val="0"/>
              </w:rPr>
              <w:t>At</w:t>
            </w:r>
            <w:proofErr w:type="gramEnd"/>
            <w:r w:rsidRPr="002C1D26">
              <w:rPr>
                <w:b w:val="0"/>
              </w:rPr>
              <w:t xml:space="preserve"> 31 Mar </w:t>
            </w:r>
            <w:r w:rsidR="0035141C" w:rsidRPr="002C1D26">
              <w:rPr>
                <w:b w:val="0"/>
              </w:rPr>
              <w:t>202</w:t>
            </w:r>
            <w:r w:rsidR="00371CBA" w:rsidRPr="002C1D26">
              <w:rPr>
                <w:b w:val="0"/>
              </w:rPr>
              <w:t>3</w:t>
            </w:r>
          </w:p>
        </w:tc>
        <w:tc>
          <w:tcPr>
            <w:tcW w:w="1418" w:type="dxa"/>
            <w:tcBorders>
              <w:left w:val="nil"/>
            </w:tcBorders>
            <w:shd w:val="clear" w:color="auto" w:fill="auto"/>
          </w:tcPr>
          <w:p w14:paraId="3DE20E10" w14:textId="64AEB80D" w:rsidR="00636370" w:rsidRPr="002C1D26" w:rsidRDefault="00371CBA" w:rsidP="00636370">
            <w:pPr>
              <w:pStyle w:val="PROcapUser4"/>
              <w:spacing w:after="0"/>
              <w:ind w:left="0" w:right="113"/>
              <w:jc w:val="right"/>
              <w:rPr>
                <w:b w:val="0"/>
              </w:rPr>
            </w:pPr>
            <w:r w:rsidRPr="002C1D26">
              <w:rPr>
                <w:b w:val="0"/>
                <w:szCs w:val="22"/>
              </w:rPr>
              <w:t>12,598</w:t>
            </w:r>
          </w:p>
        </w:tc>
        <w:tc>
          <w:tcPr>
            <w:tcW w:w="1276" w:type="dxa"/>
            <w:shd w:val="clear" w:color="auto" w:fill="auto"/>
          </w:tcPr>
          <w:p w14:paraId="2442610B" w14:textId="09A76004" w:rsidR="00636370" w:rsidRPr="002C1D26" w:rsidRDefault="00636370" w:rsidP="00636370">
            <w:pPr>
              <w:pStyle w:val="PROcapUser4"/>
              <w:spacing w:after="0"/>
              <w:ind w:left="0" w:right="227"/>
              <w:jc w:val="right"/>
              <w:rPr>
                <w:b w:val="0"/>
                <w:szCs w:val="22"/>
              </w:rPr>
            </w:pPr>
            <w:r w:rsidRPr="002C1D26">
              <w:rPr>
                <w:b w:val="0"/>
                <w:szCs w:val="22"/>
              </w:rPr>
              <w:t>12,</w:t>
            </w:r>
            <w:r w:rsidR="00CC123B" w:rsidRPr="002C1D26">
              <w:rPr>
                <w:b w:val="0"/>
                <w:szCs w:val="22"/>
              </w:rPr>
              <w:t>936</w:t>
            </w:r>
          </w:p>
        </w:tc>
        <w:tc>
          <w:tcPr>
            <w:tcW w:w="1417" w:type="dxa"/>
            <w:shd w:val="clear" w:color="auto" w:fill="auto"/>
          </w:tcPr>
          <w:p w14:paraId="2191A5AF" w14:textId="54293358" w:rsidR="00636370" w:rsidRPr="002C1D26" w:rsidRDefault="00371CBA" w:rsidP="00636370">
            <w:pPr>
              <w:pStyle w:val="PROcapUser4"/>
              <w:spacing w:after="0"/>
              <w:ind w:left="0" w:right="227"/>
              <w:jc w:val="right"/>
              <w:rPr>
                <w:b w:val="0"/>
                <w:szCs w:val="22"/>
              </w:rPr>
            </w:pPr>
            <w:r w:rsidRPr="002C1D26">
              <w:rPr>
                <w:b w:val="0"/>
                <w:szCs w:val="22"/>
              </w:rPr>
              <w:t>5,781</w:t>
            </w:r>
          </w:p>
        </w:tc>
        <w:tc>
          <w:tcPr>
            <w:tcW w:w="1276" w:type="dxa"/>
          </w:tcPr>
          <w:p w14:paraId="0ABB1FB0" w14:textId="72DEBF6A" w:rsidR="00636370" w:rsidRPr="002C1D26" w:rsidRDefault="004763C8" w:rsidP="00636370">
            <w:pPr>
              <w:pStyle w:val="PROcapUser4"/>
              <w:spacing w:after="0"/>
              <w:ind w:left="0" w:right="227"/>
              <w:jc w:val="right"/>
              <w:rPr>
                <w:b w:val="0"/>
                <w:szCs w:val="22"/>
              </w:rPr>
            </w:pPr>
            <w:r w:rsidRPr="002C1D26">
              <w:rPr>
                <w:b w:val="0"/>
                <w:szCs w:val="22"/>
              </w:rPr>
              <w:t>1,525</w:t>
            </w:r>
          </w:p>
        </w:tc>
        <w:tc>
          <w:tcPr>
            <w:tcW w:w="1276" w:type="dxa"/>
          </w:tcPr>
          <w:p w14:paraId="79D8FBCC" w14:textId="0262E7D8" w:rsidR="00636370" w:rsidRPr="002C1D26" w:rsidRDefault="00D04713" w:rsidP="00636370">
            <w:pPr>
              <w:pStyle w:val="PROcapUser4"/>
              <w:spacing w:after="0"/>
              <w:ind w:left="0" w:right="227"/>
              <w:jc w:val="right"/>
              <w:rPr>
                <w:b w:val="0"/>
                <w:szCs w:val="22"/>
              </w:rPr>
            </w:pPr>
            <w:r w:rsidRPr="002C1D26">
              <w:rPr>
                <w:b w:val="0"/>
                <w:szCs w:val="22"/>
              </w:rPr>
              <w:t>53</w:t>
            </w:r>
            <w:r w:rsidR="002465C3" w:rsidRPr="002C1D26">
              <w:rPr>
                <w:b w:val="0"/>
                <w:szCs w:val="22"/>
              </w:rPr>
              <w:t>0</w:t>
            </w:r>
          </w:p>
        </w:tc>
        <w:tc>
          <w:tcPr>
            <w:tcW w:w="1134" w:type="dxa"/>
            <w:shd w:val="clear" w:color="auto" w:fill="auto"/>
          </w:tcPr>
          <w:p w14:paraId="6B8DF760" w14:textId="0AD54DD4" w:rsidR="00636370" w:rsidRPr="002C1D26" w:rsidRDefault="004763C8" w:rsidP="00636370">
            <w:pPr>
              <w:pStyle w:val="PROcapUser4"/>
              <w:spacing w:after="0"/>
              <w:ind w:left="0" w:right="227"/>
              <w:jc w:val="right"/>
              <w:rPr>
                <w:b w:val="0"/>
                <w:szCs w:val="22"/>
              </w:rPr>
            </w:pPr>
            <w:r w:rsidRPr="002C1D26">
              <w:rPr>
                <w:b w:val="0"/>
                <w:szCs w:val="22"/>
              </w:rPr>
              <w:t>33,370</w:t>
            </w:r>
          </w:p>
        </w:tc>
      </w:tr>
      <w:tr w:rsidR="002C1D26" w:rsidRPr="002C1D26" w14:paraId="2A4BB78F" w14:textId="77777777" w:rsidTr="008C60CB">
        <w:trPr>
          <w:trHeight w:val="170"/>
        </w:trPr>
        <w:tc>
          <w:tcPr>
            <w:tcW w:w="2160" w:type="dxa"/>
            <w:shd w:val="clear" w:color="auto" w:fill="auto"/>
          </w:tcPr>
          <w:p w14:paraId="0AD24D21" w14:textId="77777777" w:rsidR="00636370" w:rsidRPr="002C1D26" w:rsidRDefault="00636370" w:rsidP="00636370">
            <w:pPr>
              <w:pStyle w:val="PROcapUser4"/>
              <w:spacing w:after="0"/>
              <w:ind w:right="113"/>
            </w:pPr>
          </w:p>
        </w:tc>
        <w:tc>
          <w:tcPr>
            <w:tcW w:w="1418" w:type="dxa"/>
            <w:tcBorders>
              <w:left w:val="nil"/>
            </w:tcBorders>
            <w:shd w:val="clear" w:color="auto" w:fill="auto"/>
          </w:tcPr>
          <w:p w14:paraId="40E59E64" w14:textId="77777777" w:rsidR="00636370" w:rsidRPr="002C1D26" w:rsidRDefault="00636370" w:rsidP="00636370">
            <w:pPr>
              <w:pStyle w:val="PROcapUser4"/>
              <w:spacing w:after="0"/>
              <w:ind w:right="113"/>
              <w:jc w:val="right"/>
            </w:pPr>
            <w:r w:rsidRPr="002C1D26">
              <w:rPr>
                <w:b w:val="0"/>
                <w:szCs w:val="22"/>
              </w:rPr>
              <w:t>────</w:t>
            </w:r>
          </w:p>
        </w:tc>
        <w:tc>
          <w:tcPr>
            <w:tcW w:w="1276" w:type="dxa"/>
            <w:shd w:val="clear" w:color="auto" w:fill="auto"/>
          </w:tcPr>
          <w:p w14:paraId="43FA2D08" w14:textId="15C7CB95" w:rsidR="00636370" w:rsidRPr="002C1D26" w:rsidRDefault="00636370" w:rsidP="00636370">
            <w:pPr>
              <w:pStyle w:val="PROcapUser4"/>
              <w:spacing w:after="0"/>
              <w:ind w:left="0" w:right="227"/>
              <w:jc w:val="right"/>
              <w:rPr>
                <w:b w:val="0"/>
                <w:szCs w:val="22"/>
              </w:rPr>
            </w:pPr>
            <w:r w:rsidRPr="002C1D26">
              <w:rPr>
                <w:b w:val="0"/>
                <w:szCs w:val="22"/>
              </w:rPr>
              <w:t>────</w:t>
            </w:r>
          </w:p>
        </w:tc>
        <w:tc>
          <w:tcPr>
            <w:tcW w:w="1417" w:type="dxa"/>
            <w:shd w:val="clear" w:color="auto" w:fill="auto"/>
          </w:tcPr>
          <w:p w14:paraId="6F9E696A" w14:textId="77777777" w:rsidR="00636370" w:rsidRPr="002C1D26" w:rsidRDefault="00636370" w:rsidP="00636370">
            <w:pPr>
              <w:pStyle w:val="PROcapUser4"/>
              <w:spacing w:after="0"/>
              <w:ind w:left="0" w:right="227"/>
              <w:jc w:val="right"/>
              <w:rPr>
                <w:b w:val="0"/>
                <w:szCs w:val="22"/>
              </w:rPr>
            </w:pPr>
            <w:r w:rsidRPr="002C1D26">
              <w:rPr>
                <w:b w:val="0"/>
                <w:szCs w:val="22"/>
              </w:rPr>
              <w:t>────</w:t>
            </w:r>
          </w:p>
        </w:tc>
        <w:tc>
          <w:tcPr>
            <w:tcW w:w="1276" w:type="dxa"/>
          </w:tcPr>
          <w:p w14:paraId="78E372B2" w14:textId="267E29C4" w:rsidR="00636370" w:rsidRPr="002C1D26" w:rsidRDefault="00636370" w:rsidP="00636370">
            <w:pPr>
              <w:pStyle w:val="PROcapUser4"/>
              <w:spacing w:after="0"/>
              <w:ind w:left="0" w:right="227"/>
              <w:jc w:val="right"/>
              <w:rPr>
                <w:b w:val="0"/>
                <w:szCs w:val="22"/>
              </w:rPr>
            </w:pPr>
            <w:r w:rsidRPr="002C1D26">
              <w:rPr>
                <w:b w:val="0"/>
                <w:szCs w:val="22"/>
              </w:rPr>
              <w:t>────</w:t>
            </w:r>
          </w:p>
        </w:tc>
        <w:tc>
          <w:tcPr>
            <w:tcW w:w="1276" w:type="dxa"/>
          </w:tcPr>
          <w:p w14:paraId="126A75A4" w14:textId="1D962AC5" w:rsidR="00636370" w:rsidRPr="002C1D26" w:rsidRDefault="00636370" w:rsidP="00636370">
            <w:pPr>
              <w:pStyle w:val="PROcapUser4"/>
              <w:spacing w:after="0"/>
              <w:ind w:left="0" w:right="227"/>
              <w:jc w:val="right"/>
              <w:rPr>
                <w:b w:val="0"/>
                <w:szCs w:val="22"/>
              </w:rPr>
            </w:pPr>
            <w:r w:rsidRPr="002C1D26">
              <w:rPr>
                <w:b w:val="0"/>
                <w:szCs w:val="22"/>
              </w:rPr>
              <w:t>────</w:t>
            </w:r>
          </w:p>
        </w:tc>
        <w:tc>
          <w:tcPr>
            <w:tcW w:w="1134" w:type="dxa"/>
            <w:shd w:val="clear" w:color="auto" w:fill="auto"/>
          </w:tcPr>
          <w:p w14:paraId="2B3EFBB9" w14:textId="36C0EDD7" w:rsidR="00636370" w:rsidRPr="002C1D26" w:rsidRDefault="00636370" w:rsidP="00636370">
            <w:pPr>
              <w:pStyle w:val="PROcapUser4"/>
              <w:spacing w:after="0"/>
              <w:ind w:left="0" w:right="227"/>
              <w:jc w:val="right"/>
              <w:rPr>
                <w:b w:val="0"/>
                <w:szCs w:val="22"/>
              </w:rPr>
            </w:pPr>
            <w:r w:rsidRPr="002C1D26">
              <w:rPr>
                <w:b w:val="0"/>
                <w:szCs w:val="22"/>
              </w:rPr>
              <w:t>────</w:t>
            </w:r>
          </w:p>
        </w:tc>
      </w:tr>
      <w:tr w:rsidR="002C1D26" w:rsidRPr="002C1D26" w14:paraId="6BC5A5F1" w14:textId="77777777" w:rsidTr="008C60CB">
        <w:trPr>
          <w:trHeight w:val="170"/>
        </w:trPr>
        <w:tc>
          <w:tcPr>
            <w:tcW w:w="2160" w:type="dxa"/>
            <w:shd w:val="clear" w:color="auto" w:fill="auto"/>
          </w:tcPr>
          <w:p w14:paraId="35CDAA23" w14:textId="77777777" w:rsidR="00636370" w:rsidRPr="002C1D26" w:rsidRDefault="00636370" w:rsidP="00636370">
            <w:pPr>
              <w:pStyle w:val="PROcapUser4"/>
              <w:spacing w:after="0"/>
              <w:ind w:right="113"/>
            </w:pPr>
            <w:r w:rsidRPr="002C1D26">
              <w:t>Net book value:</w:t>
            </w:r>
          </w:p>
        </w:tc>
        <w:tc>
          <w:tcPr>
            <w:tcW w:w="1418" w:type="dxa"/>
            <w:tcBorders>
              <w:left w:val="nil"/>
            </w:tcBorders>
            <w:shd w:val="clear" w:color="auto" w:fill="auto"/>
          </w:tcPr>
          <w:p w14:paraId="2E04DB9B" w14:textId="77777777" w:rsidR="00636370" w:rsidRPr="002C1D26" w:rsidRDefault="00636370" w:rsidP="00636370">
            <w:pPr>
              <w:pStyle w:val="PROcapUser4"/>
              <w:spacing w:after="0"/>
              <w:ind w:left="0" w:right="113"/>
              <w:jc w:val="right"/>
            </w:pPr>
          </w:p>
        </w:tc>
        <w:tc>
          <w:tcPr>
            <w:tcW w:w="1276" w:type="dxa"/>
            <w:shd w:val="clear" w:color="auto" w:fill="auto"/>
          </w:tcPr>
          <w:p w14:paraId="0B698973" w14:textId="77777777" w:rsidR="00636370" w:rsidRPr="002C1D26" w:rsidRDefault="00636370" w:rsidP="00636370">
            <w:pPr>
              <w:pStyle w:val="PROcapUser4"/>
              <w:spacing w:after="0"/>
              <w:ind w:left="0" w:right="227"/>
              <w:jc w:val="right"/>
              <w:rPr>
                <w:b w:val="0"/>
                <w:szCs w:val="22"/>
              </w:rPr>
            </w:pPr>
          </w:p>
        </w:tc>
        <w:tc>
          <w:tcPr>
            <w:tcW w:w="1417" w:type="dxa"/>
            <w:shd w:val="clear" w:color="auto" w:fill="auto"/>
          </w:tcPr>
          <w:p w14:paraId="6ACAC6D5" w14:textId="77777777" w:rsidR="00636370" w:rsidRPr="002C1D26" w:rsidRDefault="00636370" w:rsidP="00636370">
            <w:pPr>
              <w:pStyle w:val="PROcapUser4"/>
              <w:spacing w:after="0"/>
              <w:ind w:left="0" w:right="227"/>
              <w:jc w:val="right"/>
              <w:rPr>
                <w:b w:val="0"/>
                <w:szCs w:val="22"/>
              </w:rPr>
            </w:pPr>
          </w:p>
        </w:tc>
        <w:tc>
          <w:tcPr>
            <w:tcW w:w="1276" w:type="dxa"/>
          </w:tcPr>
          <w:p w14:paraId="3C857AEF" w14:textId="77777777" w:rsidR="00636370" w:rsidRPr="002C1D26" w:rsidRDefault="00636370" w:rsidP="00636370">
            <w:pPr>
              <w:pStyle w:val="PROcapUser4"/>
              <w:spacing w:after="0"/>
              <w:ind w:left="0" w:right="227"/>
              <w:jc w:val="right"/>
              <w:rPr>
                <w:b w:val="0"/>
                <w:szCs w:val="22"/>
              </w:rPr>
            </w:pPr>
          </w:p>
        </w:tc>
        <w:tc>
          <w:tcPr>
            <w:tcW w:w="1276" w:type="dxa"/>
          </w:tcPr>
          <w:p w14:paraId="5B061CA4" w14:textId="48B4008A" w:rsidR="00636370" w:rsidRPr="002C1D26" w:rsidRDefault="00636370" w:rsidP="00636370">
            <w:pPr>
              <w:pStyle w:val="PROcapUser4"/>
              <w:spacing w:after="0"/>
              <w:ind w:left="0" w:right="227"/>
              <w:jc w:val="right"/>
              <w:rPr>
                <w:b w:val="0"/>
                <w:szCs w:val="22"/>
              </w:rPr>
            </w:pPr>
          </w:p>
        </w:tc>
        <w:tc>
          <w:tcPr>
            <w:tcW w:w="1134" w:type="dxa"/>
            <w:shd w:val="clear" w:color="auto" w:fill="auto"/>
          </w:tcPr>
          <w:p w14:paraId="003AD337" w14:textId="671F7EE6" w:rsidR="00636370" w:rsidRPr="002C1D26" w:rsidRDefault="00636370" w:rsidP="00636370">
            <w:pPr>
              <w:pStyle w:val="PROcapUser4"/>
              <w:spacing w:after="0"/>
              <w:ind w:left="0" w:right="227"/>
              <w:jc w:val="right"/>
              <w:rPr>
                <w:b w:val="0"/>
                <w:szCs w:val="22"/>
              </w:rPr>
            </w:pPr>
          </w:p>
        </w:tc>
      </w:tr>
      <w:tr w:rsidR="002C1D26" w:rsidRPr="002C1D26" w14:paraId="31FF9E52" w14:textId="77777777" w:rsidTr="008C60CB">
        <w:trPr>
          <w:trHeight w:val="170"/>
        </w:trPr>
        <w:tc>
          <w:tcPr>
            <w:tcW w:w="2160" w:type="dxa"/>
            <w:shd w:val="clear" w:color="auto" w:fill="auto"/>
          </w:tcPr>
          <w:p w14:paraId="187BFAE7" w14:textId="0B1DA05A" w:rsidR="004763C8" w:rsidRPr="002C1D26" w:rsidRDefault="004763C8" w:rsidP="004763C8">
            <w:pPr>
              <w:pStyle w:val="PROcapUser4"/>
              <w:spacing w:after="0"/>
              <w:ind w:right="113"/>
              <w:rPr>
                <w:b w:val="0"/>
              </w:rPr>
            </w:pPr>
            <w:proofErr w:type="gramStart"/>
            <w:r w:rsidRPr="002C1D26">
              <w:rPr>
                <w:b w:val="0"/>
              </w:rPr>
              <w:t>At</w:t>
            </w:r>
            <w:proofErr w:type="gramEnd"/>
            <w:r w:rsidRPr="002C1D26">
              <w:rPr>
                <w:b w:val="0"/>
              </w:rPr>
              <w:t xml:space="preserve"> 1 April 2022</w:t>
            </w:r>
          </w:p>
        </w:tc>
        <w:tc>
          <w:tcPr>
            <w:tcW w:w="1418" w:type="dxa"/>
            <w:tcBorders>
              <w:left w:val="nil"/>
            </w:tcBorders>
            <w:shd w:val="clear" w:color="auto" w:fill="auto"/>
          </w:tcPr>
          <w:p w14:paraId="67552471" w14:textId="093E2A2F" w:rsidR="004763C8" w:rsidRPr="002C1D26" w:rsidRDefault="004763C8" w:rsidP="004763C8">
            <w:pPr>
              <w:pStyle w:val="PROcapUser4"/>
              <w:spacing w:after="0"/>
              <w:ind w:left="0" w:right="113"/>
              <w:jc w:val="right"/>
              <w:rPr>
                <w:b w:val="0"/>
              </w:rPr>
            </w:pPr>
            <w:r w:rsidRPr="002C1D26">
              <w:rPr>
                <w:b w:val="0"/>
                <w:szCs w:val="22"/>
              </w:rPr>
              <w:t>1,010</w:t>
            </w:r>
          </w:p>
        </w:tc>
        <w:tc>
          <w:tcPr>
            <w:tcW w:w="1276" w:type="dxa"/>
            <w:shd w:val="clear" w:color="auto" w:fill="auto"/>
          </w:tcPr>
          <w:p w14:paraId="4863E98D" w14:textId="5CD45B73" w:rsidR="004763C8" w:rsidRPr="002C1D26" w:rsidRDefault="004763C8" w:rsidP="004763C8">
            <w:pPr>
              <w:pStyle w:val="PROcapUser4"/>
              <w:spacing w:after="0"/>
              <w:ind w:left="0" w:right="227"/>
              <w:jc w:val="right"/>
              <w:rPr>
                <w:b w:val="0"/>
                <w:szCs w:val="22"/>
              </w:rPr>
            </w:pPr>
            <w:r w:rsidRPr="002C1D26">
              <w:rPr>
                <w:b w:val="0"/>
                <w:szCs w:val="22"/>
              </w:rPr>
              <w:t>0</w:t>
            </w:r>
          </w:p>
        </w:tc>
        <w:tc>
          <w:tcPr>
            <w:tcW w:w="1417" w:type="dxa"/>
            <w:shd w:val="clear" w:color="auto" w:fill="auto"/>
          </w:tcPr>
          <w:p w14:paraId="3C03B2A5" w14:textId="7EBC7944" w:rsidR="004763C8" w:rsidRPr="002C1D26" w:rsidRDefault="004763C8" w:rsidP="004763C8">
            <w:pPr>
              <w:pStyle w:val="PROcapUser4"/>
              <w:spacing w:after="0"/>
              <w:ind w:left="0" w:right="227"/>
              <w:jc w:val="right"/>
              <w:rPr>
                <w:b w:val="0"/>
                <w:szCs w:val="22"/>
              </w:rPr>
            </w:pPr>
            <w:r w:rsidRPr="002C1D26">
              <w:rPr>
                <w:b w:val="0"/>
                <w:szCs w:val="22"/>
              </w:rPr>
              <w:t>4,128</w:t>
            </w:r>
          </w:p>
        </w:tc>
        <w:tc>
          <w:tcPr>
            <w:tcW w:w="1276" w:type="dxa"/>
          </w:tcPr>
          <w:p w14:paraId="4BFA2B67" w14:textId="7F0DAF46" w:rsidR="004763C8" w:rsidRPr="002C1D26" w:rsidRDefault="004763C8" w:rsidP="004763C8">
            <w:pPr>
              <w:pStyle w:val="PROcapUser4"/>
              <w:spacing w:after="0"/>
              <w:ind w:left="0" w:right="227"/>
              <w:jc w:val="right"/>
              <w:rPr>
                <w:b w:val="0"/>
                <w:szCs w:val="22"/>
              </w:rPr>
            </w:pPr>
            <w:r w:rsidRPr="002C1D26">
              <w:rPr>
                <w:b w:val="0"/>
                <w:szCs w:val="22"/>
              </w:rPr>
              <w:t>2</w:t>
            </w:r>
            <w:r w:rsidRPr="002C1D26">
              <w:rPr>
                <w:b w:val="0"/>
                <w:szCs w:val="22"/>
              </w:rPr>
              <w:t>30</w:t>
            </w:r>
          </w:p>
        </w:tc>
        <w:tc>
          <w:tcPr>
            <w:tcW w:w="1276" w:type="dxa"/>
          </w:tcPr>
          <w:p w14:paraId="67EAA68B" w14:textId="2FF74517" w:rsidR="004763C8" w:rsidRPr="002C1D26" w:rsidRDefault="004763C8" w:rsidP="004763C8">
            <w:pPr>
              <w:pStyle w:val="PROcapUser4"/>
              <w:spacing w:after="0"/>
              <w:ind w:left="0" w:right="227"/>
              <w:jc w:val="right"/>
              <w:rPr>
                <w:b w:val="0"/>
                <w:szCs w:val="22"/>
              </w:rPr>
            </w:pPr>
            <w:r w:rsidRPr="002C1D26">
              <w:rPr>
                <w:b w:val="0"/>
                <w:szCs w:val="22"/>
              </w:rPr>
              <w:t>-</w:t>
            </w:r>
          </w:p>
        </w:tc>
        <w:tc>
          <w:tcPr>
            <w:tcW w:w="1134" w:type="dxa"/>
            <w:shd w:val="clear" w:color="auto" w:fill="auto"/>
          </w:tcPr>
          <w:p w14:paraId="74E93769" w14:textId="0B67898D" w:rsidR="004763C8" w:rsidRPr="002C1D26" w:rsidRDefault="004763C8" w:rsidP="004763C8">
            <w:pPr>
              <w:pStyle w:val="PROcapUser4"/>
              <w:spacing w:after="0"/>
              <w:ind w:left="0" w:right="227"/>
              <w:jc w:val="right"/>
              <w:rPr>
                <w:b w:val="0"/>
                <w:szCs w:val="22"/>
              </w:rPr>
            </w:pPr>
            <w:r w:rsidRPr="002C1D26">
              <w:rPr>
                <w:b w:val="0"/>
                <w:szCs w:val="22"/>
              </w:rPr>
              <w:t>5,36</w:t>
            </w:r>
            <w:r w:rsidRPr="002C1D26">
              <w:rPr>
                <w:b w:val="0"/>
                <w:szCs w:val="22"/>
              </w:rPr>
              <w:t>8</w:t>
            </w:r>
          </w:p>
        </w:tc>
      </w:tr>
      <w:tr w:rsidR="002C1D26" w:rsidRPr="002C1D26" w14:paraId="3354E642" w14:textId="77777777" w:rsidTr="008C60CB">
        <w:trPr>
          <w:trHeight w:val="170"/>
        </w:trPr>
        <w:tc>
          <w:tcPr>
            <w:tcW w:w="2160" w:type="dxa"/>
            <w:shd w:val="clear" w:color="auto" w:fill="auto"/>
          </w:tcPr>
          <w:p w14:paraId="36698E46" w14:textId="77777777" w:rsidR="00694E76" w:rsidRPr="002C1D26" w:rsidRDefault="00694E76" w:rsidP="00694E76">
            <w:pPr>
              <w:pStyle w:val="PROcapUser4"/>
              <w:spacing w:after="0"/>
              <w:ind w:right="113"/>
              <w:rPr>
                <w:b w:val="0"/>
              </w:rPr>
            </w:pPr>
          </w:p>
        </w:tc>
        <w:tc>
          <w:tcPr>
            <w:tcW w:w="1418" w:type="dxa"/>
            <w:tcBorders>
              <w:left w:val="nil"/>
            </w:tcBorders>
            <w:shd w:val="clear" w:color="auto" w:fill="auto"/>
          </w:tcPr>
          <w:p w14:paraId="0A83EF25" w14:textId="236A2B5A" w:rsidR="00694E76" w:rsidRPr="002C1D26" w:rsidRDefault="00694E76" w:rsidP="00694E76">
            <w:pPr>
              <w:pStyle w:val="PROcapUser4"/>
              <w:spacing w:after="0"/>
              <w:ind w:right="113"/>
              <w:jc w:val="right"/>
              <w:rPr>
                <w:b w:val="0"/>
              </w:rPr>
            </w:pPr>
            <w:r w:rsidRPr="002C1D26">
              <w:rPr>
                <w:b w:val="0"/>
                <w:szCs w:val="22"/>
              </w:rPr>
              <w:t>˭˭˭˭˭˭˭˭˭</w:t>
            </w:r>
          </w:p>
        </w:tc>
        <w:tc>
          <w:tcPr>
            <w:tcW w:w="1276" w:type="dxa"/>
            <w:shd w:val="clear" w:color="auto" w:fill="auto"/>
          </w:tcPr>
          <w:p w14:paraId="027A1E82" w14:textId="1FC84F02" w:rsidR="00694E76" w:rsidRPr="002C1D26" w:rsidRDefault="00694E76" w:rsidP="00694E76">
            <w:pPr>
              <w:pStyle w:val="PROcapUser4"/>
              <w:spacing w:after="0"/>
              <w:ind w:left="0" w:right="227"/>
              <w:jc w:val="right"/>
              <w:rPr>
                <w:b w:val="0"/>
                <w:szCs w:val="22"/>
              </w:rPr>
            </w:pPr>
            <w:r w:rsidRPr="002C1D26">
              <w:rPr>
                <w:b w:val="0"/>
                <w:szCs w:val="22"/>
              </w:rPr>
              <w:t>˭˭˭˭˭˭˭˭˭</w:t>
            </w:r>
          </w:p>
        </w:tc>
        <w:tc>
          <w:tcPr>
            <w:tcW w:w="1417" w:type="dxa"/>
            <w:shd w:val="clear" w:color="auto" w:fill="auto"/>
          </w:tcPr>
          <w:p w14:paraId="21F12051" w14:textId="24CB3F0A" w:rsidR="00694E76" w:rsidRPr="002C1D26" w:rsidRDefault="00694E76" w:rsidP="00694E76">
            <w:pPr>
              <w:pStyle w:val="PROcapUser4"/>
              <w:spacing w:after="0"/>
              <w:ind w:left="0" w:right="227"/>
              <w:jc w:val="right"/>
              <w:rPr>
                <w:b w:val="0"/>
                <w:szCs w:val="22"/>
              </w:rPr>
            </w:pPr>
            <w:r w:rsidRPr="002C1D26">
              <w:rPr>
                <w:b w:val="0"/>
                <w:szCs w:val="22"/>
              </w:rPr>
              <w:t>˭˭˭˭˭˭˭˭˭</w:t>
            </w:r>
          </w:p>
        </w:tc>
        <w:tc>
          <w:tcPr>
            <w:tcW w:w="1276" w:type="dxa"/>
          </w:tcPr>
          <w:p w14:paraId="155B1DC8" w14:textId="7E3352B6" w:rsidR="00694E76" w:rsidRPr="002C1D26" w:rsidRDefault="00694E76" w:rsidP="00694E76">
            <w:pPr>
              <w:pStyle w:val="PROcapUser4"/>
              <w:spacing w:after="0"/>
              <w:ind w:left="0" w:right="227"/>
              <w:jc w:val="right"/>
              <w:rPr>
                <w:b w:val="0"/>
                <w:szCs w:val="22"/>
              </w:rPr>
            </w:pPr>
            <w:r w:rsidRPr="002C1D26">
              <w:rPr>
                <w:b w:val="0"/>
                <w:szCs w:val="22"/>
              </w:rPr>
              <w:t>˭˭˭˭˭˭˭˭˭</w:t>
            </w:r>
          </w:p>
        </w:tc>
        <w:tc>
          <w:tcPr>
            <w:tcW w:w="1276" w:type="dxa"/>
          </w:tcPr>
          <w:p w14:paraId="295522F8" w14:textId="179E3206" w:rsidR="00694E76" w:rsidRPr="002C1D26" w:rsidRDefault="00694E76" w:rsidP="00694E76">
            <w:pPr>
              <w:pStyle w:val="PROcapUser4"/>
              <w:spacing w:after="0"/>
              <w:ind w:left="0" w:right="227"/>
              <w:jc w:val="right"/>
              <w:rPr>
                <w:b w:val="0"/>
                <w:szCs w:val="22"/>
              </w:rPr>
            </w:pPr>
            <w:r w:rsidRPr="002C1D26">
              <w:rPr>
                <w:b w:val="0"/>
                <w:szCs w:val="22"/>
              </w:rPr>
              <w:t>˭˭˭˭˭˭˭˭˭</w:t>
            </w:r>
          </w:p>
        </w:tc>
        <w:tc>
          <w:tcPr>
            <w:tcW w:w="1134" w:type="dxa"/>
            <w:shd w:val="clear" w:color="auto" w:fill="auto"/>
          </w:tcPr>
          <w:p w14:paraId="3A719B05" w14:textId="196464C4" w:rsidR="00694E76" w:rsidRPr="002C1D26" w:rsidRDefault="00694E76" w:rsidP="00694E76">
            <w:pPr>
              <w:pStyle w:val="PROcapUser4"/>
              <w:spacing w:after="0"/>
              <w:ind w:left="0" w:right="227"/>
              <w:jc w:val="right"/>
              <w:rPr>
                <w:b w:val="0"/>
                <w:szCs w:val="22"/>
              </w:rPr>
            </w:pPr>
            <w:r w:rsidRPr="002C1D26">
              <w:rPr>
                <w:b w:val="0"/>
                <w:szCs w:val="22"/>
              </w:rPr>
              <w:t>˭˭˭˭˭˭˭˭˭</w:t>
            </w:r>
          </w:p>
        </w:tc>
      </w:tr>
      <w:tr w:rsidR="002C1D26" w:rsidRPr="002C1D26" w14:paraId="08D63BB6" w14:textId="77777777" w:rsidTr="008C60CB">
        <w:trPr>
          <w:trHeight w:val="170"/>
        </w:trPr>
        <w:tc>
          <w:tcPr>
            <w:tcW w:w="2160" w:type="dxa"/>
            <w:shd w:val="clear" w:color="auto" w:fill="auto"/>
          </w:tcPr>
          <w:p w14:paraId="5B124AD7" w14:textId="5041B7D8" w:rsidR="00D04713" w:rsidRPr="002C1D26" w:rsidRDefault="00D04713" w:rsidP="00D04713">
            <w:pPr>
              <w:pStyle w:val="PROcapUser4"/>
              <w:spacing w:after="0"/>
              <w:ind w:right="113"/>
              <w:rPr>
                <w:b w:val="0"/>
              </w:rPr>
            </w:pPr>
            <w:proofErr w:type="gramStart"/>
            <w:r w:rsidRPr="002C1D26">
              <w:rPr>
                <w:b w:val="0"/>
              </w:rPr>
              <w:t>At</w:t>
            </w:r>
            <w:proofErr w:type="gramEnd"/>
            <w:r w:rsidRPr="002C1D26">
              <w:rPr>
                <w:b w:val="0"/>
              </w:rPr>
              <w:t xml:space="preserve"> 31 Mar </w:t>
            </w:r>
            <w:r w:rsidR="0035141C" w:rsidRPr="002C1D26">
              <w:rPr>
                <w:b w:val="0"/>
              </w:rPr>
              <w:t>202</w:t>
            </w:r>
            <w:r w:rsidR="00371CBA" w:rsidRPr="002C1D26">
              <w:rPr>
                <w:b w:val="0"/>
              </w:rPr>
              <w:t>3</w:t>
            </w:r>
          </w:p>
        </w:tc>
        <w:tc>
          <w:tcPr>
            <w:tcW w:w="1418" w:type="dxa"/>
            <w:tcBorders>
              <w:left w:val="nil"/>
            </w:tcBorders>
            <w:shd w:val="clear" w:color="auto" w:fill="auto"/>
          </w:tcPr>
          <w:p w14:paraId="67CE0447" w14:textId="7E0C2AA4" w:rsidR="00D04713" w:rsidRPr="002C1D26" w:rsidRDefault="004763C8" w:rsidP="00D04713">
            <w:pPr>
              <w:pStyle w:val="PROcapUser4"/>
              <w:spacing w:after="0"/>
              <w:ind w:left="0" w:right="113"/>
              <w:jc w:val="right"/>
              <w:rPr>
                <w:b w:val="0"/>
              </w:rPr>
            </w:pPr>
            <w:r w:rsidRPr="002C1D26">
              <w:rPr>
                <w:b w:val="0"/>
                <w:szCs w:val="22"/>
              </w:rPr>
              <w:t>336</w:t>
            </w:r>
          </w:p>
        </w:tc>
        <w:tc>
          <w:tcPr>
            <w:tcW w:w="1276" w:type="dxa"/>
            <w:shd w:val="clear" w:color="auto" w:fill="auto"/>
          </w:tcPr>
          <w:p w14:paraId="65870064" w14:textId="2CA365A1" w:rsidR="00D04713" w:rsidRPr="002C1D26" w:rsidRDefault="00D04713" w:rsidP="00D04713">
            <w:pPr>
              <w:pStyle w:val="PROcapUser4"/>
              <w:spacing w:after="0"/>
              <w:ind w:left="0" w:right="227"/>
              <w:jc w:val="right"/>
              <w:rPr>
                <w:b w:val="0"/>
                <w:szCs w:val="22"/>
              </w:rPr>
            </w:pPr>
            <w:r w:rsidRPr="002C1D26">
              <w:rPr>
                <w:b w:val="0"/>
                <w:szCs w:val="22"/>
              </w:rPr>
              <w:t>0</w:t>
            </w:r>
          </w:p>
        </w:tc>
        <w:tc>
          <w:tcPr>
            <w:tcW w:w="1417" w:type="dxa"/>
            <w:shd w:val="clear" w:color="auto" w:fill="auto"/>
          </w:tcPr>
          <w:p w14:paraId="0726EC0D" w14:textId="686AE20A" w:rsidR="00D04713" w:rsidRPr="002C1D26" w:rsidRDefault="004763C8" w:rsidP="00D04713">
            <w:pPr>
              <w:pStyle w:val="PROcapUser4"/>
              <w:spacing w:after="0"/>
              <w:ind w:left="0" w:right="227"/>
              <w:jc w:val="right"/>
              <w:rPr>
                <w:b w:val="0"/>
                <w:szCs w:val="22"/>
              </w:rPr>
            </w:pPr>
            <w:r w:rsidRPr="002C1D26">
              <w:rPr>
                <w:b w:val="0"/>
                <w:szCs w:val="22"/>
              </w:rPr>
              <w:t>3,302</w:t>
            </w:r>
          </w:p>
        </w:tc>
        <w:tc>
          <w:tcPr>
            <w:tcW w:w="1276" w:type="dxa"/>
          </w:tcPr>
          <w:p w14:paraId="7B9A04AF" w14:textId="3DCE0653" w:rsidR="00D04713" w:rsidRPr="002C1D26" w:rsidRDefault="004763C8" w:rsidP="00D04713">
            <w:pPr>
              <w:pStyle w:val="PROcapUser4"/>
              <w:spacing w:after="0"/>
              <w:ind w:left="0" w:right="227"/>
              <w:jc w:val="right"/>
              <w:rPr>
                <w:b w:val="0"/>
                <w:szCs w:val="22"/>
              </w:rPr>
            </w:pPr>
            <w:r w:rsidRPr="002C1D26">
              <w:rPr>
                <w:b w:val="0"/>
                <w:szCs w:val="22"/>
              </w:rPr>
              <w:t>1,508</w:t>
            </w:r>
          </w:p>
        </w:tc>
        <w:tc>
          <w:tcPr>
            <w:tcW w:w="1276" w:type="dxa"/>
          </w:tcPr>
          <w:p w14:paraId="12106A68" w14:textId="69961296" w:rsidR="00D04713" w:rsidRPr="002C1D26" w:rsidRDefault="002465C3" w:rsidP="00D04713">
            <w:pPr>
              <w:pStyle w:val="PROcapUser4"/>
              <w:spacing w:after="0"/>
              <w:ind w:left="0" w:right="227"/>
              <w:jc w:val="right"/>
              <w:rPr>
                <w:b w:val="0"/>
                <w:szCs w:val="22"/>
              </w:rPr>
            </w:pPr>
            <w:r w:rsidRPr="002C1D26">
              <w:rPr>
                <w:b w:val="0"/>
                <w:szCs w:val="22"/>
              </w:rPr>
              <w:t>-</w:t>
            </w:r>
          </w:p>
        </w:tc>
        <w:tc>
          <w:tcPr>
            <w:tcW w:w="1134" w:type="dxa"/>
            <w:shd w:val="clear" w:color="auto" w:fill="auto"/>
          </w:tcPr>
          <w:p w14:paraId="7B3A5B87" w14:textId="42D1FC40" w:rsidR="00D04713" w:rsidRPr="002C1D26" w:rsidRDefault="004763C8" w:rsidP="00D04713">
            <w:pPr>
              <w:pStyle w:val="PROcapUser4"/>
              <w:spacing w:after="0"/>
              <w:ind w:left="0" w:right="227"/>
              <w:jc w:val="right"/>
              <w:rPr>
                <w:b w:val="0"/>
                <w:szCs w:val="22"/>
              </w:rPr>
            </w:pPr>
            <w:r w:rsidRPr="002C1D26">
              <w:rPr>
                <w:b w:val="0"/>
                <w:szCs w:val="22"/>
              </w:rPr>
              <w:t>5,146</w:t>
            </w:r>
          </w:p>
        </w:tc>
      </w:tr>
      <w:tr w:rsidR="00F610C1" w:rsidRPr="002C1D26" w14:paraId="6E7B28CD" w14:textId="77777777" w:rsidTr="008C60CB">
        <w:tc>
          <w:tcPr>
            <w:tcW w:w="2160" w:type="dxa"/>
            <w:shd w:val="clear" w:color="auto" w:fill="auto"/>
          </w:tcPr>
          <w:p w14:paraId="1DBD7DBA" w14:textId="77777777" w:rsidR="00D04713" w:rsidRPr="002C1D26" w:rsidRDefault="00D04713" w:rsidP="00D04713">
            <w:pPr>
              <w:pStyle w:val="PROcapUser4"/>
              <w:spacing w:after="0"/>
              <w:ind w:right="113"/>
            </w:pPr>
          </w:p>
        </w:tc>
        <w:tc>
          <w:tcPr>
            <w:tcW w:w="1418" w:type="dxa"/>
            <w:tcBorders>
              <w:left w:val="nil"/>
            </w:tcBorders>
            <w:shd w:val="clear" w:color="auto" w:fill="auto"/>
          </w:tcPr>
          <w:p w14:paraId="098CFC6D" w14:textId="77777777" w:rsidR="00D04713" w:rsidRPr="002C1D26" w:rsidRDefault="00D04713" w:rsidP="00D04713">
            <w:pPr>
              <w:pStyle w:val="PROcapUser4"/>
              <w:spacing w:after="0"/>
              <w:ind w:right="113"/>
              <w:jc w:val="right"/>
            </w:pPr>
            <w:r w:rsidRPr="002C1D26">
              <w:rPr>
                <w:b w:val="0"/>
                <w:szCs w:val="22"/>
              </w:rPr>
              <w:t>˭˭˭˭˭˭˭˭˭</w:t>
            </w:r>
          </w:p>
        </w:tc>
        <w:tc>
          <w:tcPr>
            <w:tcW w:w="1276" w:type="dxa"/>
            <w:shd w:val="clear" w:color="auto" w:fill="auto"/>
          </w:tcPr>
          <w:p w14:paraId="00BC8964" w14:textId="1E9423B6" w:rsidR="00D04713" w:rsidRPr="002C1D26" w:rsidRDefault="00D04713" w:rsidP="00D04713">
            <w:pPr>
              <w:pStyle w:val="PROcapUser4"/>
              <w:spacing w:after="0"/>
              <w:ind w:left="0" w:right="227"/>
              <w:jc w:val="right"/>
              <w:rPr>
                <w:b w:val="0"/>
                <w:szCs w:val="22"/>
              </w:rPr>
            </w:pPr>
            <w:r w:rsidRPr="002C1D26">
              <w:rPr>
                <w:b w:val="0"/>
                <w:szCs w:val="22"/>
              </w:rPr>
              <w:t>˭˭˭˭˭˭˭˭˭</w:t>
            </w:r>
          </w:p>
        </w:tc>
        <w:tc>
          <w:tcPr>
            <w:tcW w:w="1417" w:type="dxa"/>
            <w:shd w:val="clear" w:color="auto" w:fill="auto"/>
          </w:tcPr>
          <w:p w14:paraId="5BEF5FBF" w14:textId="77777777" w:rsidR="00D04713" w:rsidRPr="002C1D26" w:rsidRDefault="00D04713" w:rsidP="00D04713">
            <w:pPr>
              <w:pStyle w:val="PROcapUser4"/>
              <w:spacing w:after="0"/>
              <w:ind w:left="0" w:right="227"/>
              <w:jc w:val="right"/>
              <w:rPr>
                <w:b w:val="0"/>
                <w:szCs w:val="22"/>
              </w:rPr>
            </w:pPr>
            <w:r w:rsidRPr="002C1D26">
              <w:rPr>
                <w:b w:val="0"/>
                <w:szCs w:val="22"/>
              </w:rPr>
              <w:t>˭˭˭˭˭˭˭˭˭</w:t>
            </w:r>
          </w:p>
        </w:tc>
        <w:tc>
          <w:tcPr>
            <w:tcW w:w="1276" w:type="dxa"/>
          </w:tcPr>
          <w:p w14:paraId="062C2F5A" w14:textId="1F21F92C" w:rsidR="00D04713" w:rsidRPr="002C1D26" w:rsidRDefault="00D04713" w:rsidP="00D04713">
            <w:pPr>
              <w:pStyle w:val="PROcapUser4"/>
              <w:spacing w:after="0"/>
              <w:ind w:left="0" w:right="227"/>
              <w:jc w:val="right"/>
              <w:rPr>
                <w:b w:val="0"/>
                <w:szCs w:val="22"/>
              </w:rPr>
            </w:pPr>
            <w:r w:rsidRPr="002C1D26">
              <w:rPr>
                <w:b w:val="0"/>
                <w:szCs w:val="22"/>
              </w:rPr>
              <w:t>˭˭˭˭˭˭˭˭˭</w:t>
            </w:r>
          </w:p>
        </w:tc>
        <w:tc>
          <w:tcPr>
            <w:tcW w:w="1276" w:type="dxa"/>
          </w:tcPr>
          <w:p w14:paraId="0E26E8CF" w14:textId="1D3E98D4" w:rsidR="00D04713" w:rsidRPr="002C1D26" w:rsidRDefault="00D04713" w:rsidP="00D04713">
            <w:pPr>
              <w:pStyle w:val="PROcapUser4"/>
              <w:spacing w:after="0"/>
              <w:ind w:left="0" w:right="227"/>
              <w:jc w:val="right"/>
              <w:rPr>
                <w:b w:val="0"/>
                <w:szCs w:val="22"/>
              </w:rPr>
            </w:pPr>
            <w:r w:rsidRPr="002C1D26">
              <w:rPr>
                <w:b w:val="0"/>
                <w:szCs w:val="22"/>
              </w:rPr>
              <w:t>˭˭˭˭˭˭˭˭˭</w:t>
            </w:r>
          </w:p>
        </w:tc>
        <w:tc>
          <w:tcPr>
            <w:tcW w:w="1134" w:type="dxa"/>
            <w:shd w:val="clear" w:color="auto" w:fill="auto"/>
          </w:tcPr>
          <w:p w14:paraId="093918DA" w14:textId="12618C77" w:rsidR="00D04713" w:rsidRPr="002C1D26" w:rsidRDefault="00D04713" w:rsidP="00D04713">
            <w:pPr>
              <w:pStyle w:val="PROcapUser4"/>
              <w:spacing w:after="0"/>
              <w:ind w:left="0" w:right="227"/>
              <w:jc w:val="right"/>
              <w:rPr>
                <w:b w:val="0"/>
                <w:szCs w:val="22"/>
              </w:rPr>
            </w:pPr>
            <w:r w:rsidRPr="002C1D26">
              <w:rPr>
                <w:b w:val="0"/>
                <w:szCs w:val="22"/>
              </w:rPr>
              <w:t>˭˭˭˭˭˭˭˭˭</w:t>
            </w:r>
          </w:p>
        </w:tc>
      </w:tr>
    </w:tbl>
    <w:p w14:paraId="05D936DD" w14:textId="77777777" w:rsidR="001D365E" w:rsidRPr="002C1D26" w:rsidRDefault="001D365E" w:rsidP="00412E87">
      <w:pPr>
        <w:pStyle w:val="Heading1"/>
      </w:pPr>
    </w:p>
    <w:p w14:paraId="791A6F75" w14:textId="77777777" w:rsidR="00074BCD" w:rsidRPr="002C1D26" w:rsidRDefault="00C36C16" w:rsidP="00412E87">
      <w:pPr>
        <w:pStyle w:val="Heading1"/>
      </w:pPr>
      <w:r w:rsidRPr="002C1D26">
        <w:t>8</w:t>
      </w:r>
      <w:r w:rsidR="00074BCD" w:rsidRPr="002C1D26">
        <w:tab/>
        <w:t>Debtors</w:t>
      </w:r>
    </w:p>
    <w:tbl>
      <w:tblPr>
        <w:tblW w:w="9639" w:type="dxa"/>
        <w:tblInd w:w="360" w:type="dxa"/>
        <w:tblLayout w:type="fixed"/>
        <w:tblCellMar>
          <w:left w:w="0" w:type="dxa"/>
          <w:right w:w="0" w:type="dxa"/>
        </w:tblCellMar>
        <w:tblLook w:val="0000" w:firstRow="0" w:lastRow="0" w:firstColumn="0" w:lastColumn="0" w:noHBand="0" w:noVBand="0"/>
      </w:tblPr>
      <w:tblGrid>
        <w:gridCol w:w="6946"/>
        <w:gridCol w:w="1434"/>
        <w:gridCol w:w="1259"/>
      </w:tblGrid>
      <w:tr w:rsidR="00AC7C87" w:rsidRPr="002C1D26" w14:paraId="05CA7835" w14:textId="77777777" w:rsidTr="00221D50">
        <w:tc>
          <w:tcPr>
            <w:tcW w:w="6946" w:type="dxa"/>
            <w:tcMar>
              <w:left w:w="360" w:type="dxa"/>
            </w:tcMar>
            <w:vAlign w:val="bottom"/>
          </w:tcPr>
          <w:p w14:paraId="0632DE08" w14:textId="77777777" w:rsidR="00B753CC" w:rsidRPr="002C1D26" w:rsidRDefault="00B753CC" w:rsidP="008A0D0D">
            <w:pPr>
              <w:pStyle w:val="PROcapDatalines"/>
              <w:spacing w:after="0"/>
              <w:ind w:right="100"/>
            </w:pPr>
          </w:p>
        </w:tc>
        <w:tc>
          <w:tcPr>
            <w:tcW w:w="1434" w:type="dxa"/>
            <w:vAlign w:val="bottom"/>
          </w:tcPr>
          <w:p w14:paraId="687C9C90" w14:textId="5CDBA485" w:rsidR="00B753CC" w:rsidRPr="002C1D26" w:rsidRDefault="0035141C" w:rsidP="00D54566">
            <w:pPr>
              <w:pStyle w:val="PROcapDatalines"/>
              <w:spacing w:after="0"/>
              <w:ind w:left="113" w:right="227"/>
              <w:jc w:val="right"/>
            </w:pPr>
            <w:r w:rsidRPr="002C1D26">
              <w:rPr>
                <w:u w:val="single"/>
              </w:rPr>
              <w:t>202</w:t>
            </w:r>
            <w:r w:rsidR="004763C8" w:rsidRPr="002C1D26">
              <w:rPr>
                <w:u w:val="single"/>
              </w:rPr>
              <w:t>3</w:t>
            </w:r>
          </w:p>
        </w:tc>
        <w:tc>
          <w:tcPr>
            <w:tcW w:w="1259" w:type="dxa"/>
            <w:vAlign w:val="bottom"/>
          </w:tcPr>
          <w:p w14:paraId="0F8F4158" w14:textId="25D9836F" w:rsidR="00B753CC" w:rsidRPr="002C1D26" w:rsidRDefault="00FA0388" w:rsidP="00DA28A0">
            <w:pPr>
              <w:pStyle w:val="PROcapDatalines"/>
              <w:spacing w:after="0"/>
              <w:ind w:left="113" w:right="227"/>
              <w:jc w:val="center"/>
              <w:rPr>
                <w:u w:val="single"/>
              </w:rPr>
            </w:pPr>
            <w:r w:rsidRPr="002C1D26">
              <w:rPr>
                <w:u w:val="single"/>
              </w:rPr>
              <w:t>20</w:t>
            </w:r>
            <w:r w:rsidR="002465C3" w:rsidRPr="002C1D26">
              <w:rPr>
                <w:u w:val="single"/>
              </w:rPr>
              <w:t>2</w:t>
            </w:r>
            <w:r w:rsidR="004763C8" w:rsidRPr="002C1D26">
              <w:rPr>
                <w:u w:val="single"/>
              </w:rPr>
              <w:t>2</w:t>
            </w:r>
          </w:p>
        </w:tc>
      </w:tr>
      <w:tr w:rsidR="00AC7C87" w:rsidRPr="002C1D26" w14:paraId="72787F2D" w14:textId="77777777" w:rsidTr="00221D50">
        <w:tc>
          <w:tcPr>
            <w:tcW w:w="6946" w:type="dxa"/>
            <w:tcMar>
              <w:left w:w="360" w:type="dxa"/>
            </w:tcMar>
            <w:vAlign w:val="bottom"/>
          </w:tcPr>
          <w:p w14:paraId="43723550" w14:textId="77777777" w:rsidR="00B753CC" w:rsidRPr="002C1D26" w:rsidRDefault="00B753CC" w:rsidP="008A0D0D">
            <w:pPr>
              <w:pStyle w:val="PROcapDatalines"/>
              <w:spacing w:after="0"/>
              <w:ind w:right="100"/>
            </w:pPr>
          </w:p>
        </w:tc>
        <w:tc>
          <w:tcPr>
            <w:tcW w:w="1434" w:type="dxa"/>
            <w:vAlign w:val="bottom"/>
          </w:tcPr>
          <w:p w14:paraId="0F741069" w14:textId="77777777" w:rsidR="00B753CC" w:rsidRPr="002C1D26" w:rsidRDefault="001B3275" w:rsidP="008A0D0D">
            <w:pPr>
              <w:pStyle w:val="PROcapDatalines"/>
              <w:spacing w:after="0"/>
              <w:ind w:left="113" w:right="227"/>
              <w:jc w:val="right"/>
            </w:pPr>
            <w:r w:rsidRPr="002C1D26">
              <w:t>£</w:t>
            </w:r>
          </w:p>
        </w:tc>
        <w:tc>
          <w:tcPr>
            <w:tcW w:w="1259" w:type="dxa"/>
            <w:vAlign w:val="bottom"/>
          </w:tcPr>
          <w:p w14:paraId="72A65785" w14:textId="35BD9E76" w:rsidR="00B753CC" w:rsidRPr="002C1D26" w:rsidRDefault="00DA28A0" w:rsidP="00DA28A0">
            <w:pPr>
              <w:pStyle w:val="PROcapDatalines"/>
              <w:spacing w:after="0"/>
              <w:ind w:left="113" w:right="227"/>
              <w:jc w:val="center"/>
            </w:pPr>
            <w:r w:rsidRPr="002C1D26">
              <w:t xml:space="preserve">      </w:t>
            </w:r>
            <w:r w:rsidR="00B753CC" w:rsidRPr="002C1D26">
              <w:t>£</w:t>
            </w:r>
          </w:p>
        </w:tc>
      </w:tr>
      <w:tr w:rsidR="00AC7C87" w:rsidRPr="002C1D26" w14:paraId="5E0FB873" w14:textId="77777777" w:rsidTr="00221D50">
        <w:trPr>
          <w:trHeight w:hRule="exact" w:val="294"/>
        </w:trPr>
        <w:tc>
          <w:tcPr>
            <w:tcW w:w="6946" w:type="dxa"/>
            <w:tcMar>
              <w:left w:w="360" w:type="dxa"/>
            </w:tcMar>
            <w:vAlign w:val="bottom"/>
          </w:tcPr>
          <w:p w14:paraId="1EF55DD2" w14:textId="77777777" w:rsidR="00956E72" w:rsidRPr="002C1D26" w:rsidRDefault="00956E72" w:rsidP="00956E72">
            <w:pPr>
              <w:pStyle w:val="PROcapDatalines"/>
              <w:spacing w:after="0"/>
              <w:ind w:left="66" w:right="100"/>
            </w:pPr>
            <w:r w:rsidRPr="002C1D26">
              <w:t>Lettings income receivable</w:t>
            </w:r>
          </w:p>
          <w:p w14:paraId="641FA43F" w14:textId="77777777" w:rsidR="00956E72" w:rsidRPr="002C1D26" w:rsidRDefault="00956E72" w:rsidP="00956E72">
            <w:pPr>
              <w:pStyle w:val="PROcapDatalines"/>
              <w:spacing w:after="0"/>
              <w:ind w:left="66" w:right="100"/>
            </w:pPr>
          </w:p>
          <w:p w14:paraId="1998EFAC" w14:textId="77777777" w:rsidR="00956E72" w:rsidRPr="002C1D26" w:rsidRDefault="00956E72" w:rsidP="00956E72">
            <w:pPr>
              <w:pStyle w:val="PROcapDatalines"/>
              <w:spacing w:after="0"/>
              <w:ind w:left="66" w:right="100"/>
            </w:pPr>
          </w:p>
          <w:p w14:paraId="13B3D6EA" w14:textId="2CECF5A8" w:rsidR="00956E72" w:rsidRPr="002C1D26" w:rsidRDefault="00956E72" w:rsidP="00956E72">
            <w:pPr>
              <w:pStyle w:val="PROcapDatalines"/>
              <w:spacing w:after="0"/>
              <w:ind w:left="66" w:right="100"/>
            </w:pPr>
          </w:p>
        </w:tc>
        <w:tc>
          <w:tcPr>
            <w:tcW w:w="1434" w:type="dxa"/>
            <w:vAlign w:val="bottom"/>
          </w:tcPr>
          <w:p w14:paraId="75488255" w14:textId="7F5EE82E" w:rsidR="00956E72" w:rsidRPr="002C1D26" w:rsidRDefault="00956E72" w:rsidP="00956E72">
            <w:pPr>
              <w:spacing w:after="0"/>
              <w:ind w:left="113" w:right="227"/>
              <w:jc w:val="right"/>
            </w:pPr>
            <w:r w:rsidRPr="002C1D26">
              <w:t>3,585</w:t>
            </w:r>
          </w:p>
        </w:tc>
        <w:tc>
          <w:tcPr>
            <w:tcW w:w="1259" w:type="dxa"/>
            <w:vAlign w:val="bottom"/>
          </w:tcPr>
          <w:p w14:paraId="79BCE0F9" w14:textId="6C0BB108" w:rsidR="00956E72" w:rsidRPr="002C1D26" w:rsidRDefault="00956E72" w:rsidP="00956E72">
            <w:pPr>
              <w:pStyle w:val="NormalWeb"/>
            </w:pPr>
            <w:r w:rsidRPr="002C1D26">
              <w:t>5,082</w:t>
            </w:r>
          </w:p>
        </w:tc>
      </w:tr>
      <w:tr w:rsidR="00AC7C87" w:rsidRPr="002C1D26" w14:paraId="5B4E90DA" w14:textId="77777777" w:rsidTr="00221D50">
        <w:trPr>
          <w:trHeight w:hRule="exact" w:val="259"/>
        </w:trPr>
        <w:tc>
          <w:tcPr>
            <w:tcW w:w="6946" w:type="dxa"/>
            <w:tcMar>
              <w:left w:w="360" w:type="dxa"/>
            </w:tcMar>
            <w:vAlign w:val="bottom"/>
          </w:tcPr>
          <w:p w14:paraId="4F938452" w14:textId="0973CE1B" w:rsidR="00956E72" w:rsidRPr="002C1D26" w:rsidRDefault="00956E72" w:rsidP="00956E72">
            <w:pPr>
              <w:pStyle w:val="PROcapDatalines"/>
              <w:spacing w:after="0"/>
              <w:ind w:left="0" w:right="100"/>
            </w:pPr>
            <w:r w:rsidRPr="002C1D26">
              <w:t xml:space="preserve"> Other income receivable</w:t>
            </w:r>
          </w:p>
        </w:tc>
        <w:tc>
          <w:tcPr>
            <w:tcW w:w="1434" w:type="dxa"/>
            <w:vAlign w:val="bottom"/>
          </w:tcPr>
          <w:p w14:paraId="69482184" w14:textId="173B0353" w:rsidR="00956E72" w:rsidRPr="002C1D26" w:rsidRDefault="00956E72" w:rsidP="00956E72">
            <w:pPr>
              <w:spacing w:after="0"/>
              <w:ind w:left="113" w:right="227"/>
              <w:jc w:val="center"/>
              <w:rPr>
                <w:szCs w:val="22"/>
              </w:rPr>
            </w:pPr>
            <w:r w:rsidRPr="002C1D26">
              <w:rPr>
                <w:szCs w:val="22"/>
              </w:rPr>
              <w:t xml:space="preserve">             135</w:t>
            </w:r>
          </w:p>
        </w:tc>
        <w:tc>
          <w:tcPr>
            <w:tcW w:w="1259" w:type="dxa"/>
            <w:vAlign w:val="bottom"/>
          </w:tcPr>
          <w:p w14:paraId="0F3ABC18" w14:textId="08BC4A38" w:rsidR="00956E72" w:rsidRPr="002C1D26" w:rsidRDefault="00956E72" w:rsidP="00956E72">
            <w:pPr>
              <w:spacing w:after="0"/>
              <w:ind w:left="113" w:right="227"/>
              <w:jc w:val="center"/>
            </w:pPr>
            <w:r w:rsidRPr="002C1D26">
              <w:rPr>
                <w:szCs w:val="22"/>
              </w:rPr>
              <w:t xml:space="preserve">    135</w:t>
            </w:r>
          </w:p>
        </w:tc>
      </w:tr>
      <w:tr w:rsidR="00AC7C87" w:rsidRPr="002C1D26" w14:paraId="317B5640" w14:textId="77777777" w:rsidTr="00221D50">
        <w:trPr>
          <w:trHeight w:hRule="exact" w:val="259"/>
        </w:trPr>
        <w:tc>
          <w:tcPr>
            <w:tcW w:w="6946" w:type="dxa"/>
            <w:tcMar>
              <w:left w:w="360" w:type="dxa"/>
            </w:tcMar>
            <w:vAlign w:val="bottom"/>
          </w:tcPr>
          <w:p w14:paraId="1C2407B2" w14:textId="0897A5F5" w:rsidR="00956E72" w:rsidRPr="002C1D26" w:rsidRDefault="00956E72" w:rsidP="00956E72">
            <w:pPr>
              <w:pStyle w:val="PROcapDatalines"/>
              <w:spacing w:after="0"/>
              <w:ind w:left="0" w:right="100"/>
            </w:pPr>
            <w:r w:rsidRPr="002C1D26">
              <w:t xml:space="preserve"> Prepayments</w:t>
            </w:r>
          </w:p>
        </w:tc>
        <w:tc>
          <w:tcPr>
            <w:tcW w:w="1434" w:type="dxa"/>
            <w:vAlign w:val="bottom"/>
          </w:tcPr>
          <w:p w14:paraId="2D47EB11" w14:textId="2568C5AA" w:rsidR="00956E72" w:rsidRPr="002C1D26" w:rsidRDefault="00956E72" w:rsidP="00956E72">
            <w:pPr>
              <w:spacing w:after="0"/>
              <w:ind w:left="113" w:right="227"/>
              <w:jc w:val="center"/>
              <w:rPr>
                <w:szCs w:val="22"/>
              </w:rPr>
            </w:pPr>
            <w:r w:rsidRPr="002C1D26">
              <w:rPr>
                <w:szCs w:val="22"/>
              </w:rPr>
              <w:t xml:space="preserve">          1,555</w:t>
            </w:r>
          </w:p>
        </w:tc>
        <w:tc>
          <w:tcPr>
            <w:tcW w:w="1259" w:type="dxa"/>
            <w:vAlign w:val="bottom"/>
          </w:tcPr>
          <w:p w14:paraId="3B11B5E1" w14:textId="301C5FAC" w:rsidR="00956E72" w:rsidRPr="002C1D26" w:rsidRDefault="00956E72" w:rsidP="00956E72">
            <w:pPr>
              <w:spacing w:after="0"/>
              <w:ind w:left="113" w:right="227"/>
              <w:jc w:val="center"/>
            </w:pPr>
            <w:r w:rsidRPr="002C1D26">
              <w:rPr>
                <w:szCs w:val="22"/>
              </w:rPr>
              <w:t xml:space="preserve"> </w:t>
            </w:r>
            <w:r w:rsidRPr="002C1D26">
              <w:rPr>
                <w:szCs w:val="22"/>
              </w:rPr>
              <w:t>2,064</w:t>
            </w:r>
            <w:r w:rsidRPr="002C1D26">
              <w:rPr>
                <w:szCs w:val="22"/>
              </w:rPr>
              <w:t xml:space="preserve">      2,064</w:t>
            </w:r>
          </w:p>
        </w:tc>
      </w:tr>
      <w:tr w:rsidR="00AC7C87" w:rsidRPr="002C1D26" w14:paraId="6E0CDDD9" w14:textId="77777777" w:rsidTr="00221D50">
        <w:trPr>
          <w:trHeight w:hRule="exact" w:val="259"/>
        </w:trPr>
        <w:tc>
          <w:tcPr>
            <w:tcW w:w="6946" w:type="dxa"/>
            <w:tcMar>
              <w:left w:w="360" w:type="dxa"/>
            </w:tcMar>
            <w:vAlign w:val="bottom"/>
          </w:tcPr>
          <w:p w14:paraId="649C61D7" w14:textId="77777777" w:rsidR="00956E72" w:rsidRPr="002C1D26" w:rsidRDefault="00956E72" w:rsidP="00956E72">
            <w:pPr>
              <w:pStyle w:val="PROcapDatalines"/>
              <w:spacing w:after="0"/>
              <w:ind w:right="100"/>
            </w:pPr>
          </w:p>
        </w:tc>
        <w:tc>
          <w:tcPr>
            <w:tcW w:w="1434" w:type="dxa"/>
            <w:vAlign w:val="bottom"/>
          </w:tcPr>
          <w:p w14:paraId="5E6269B1" w14:textId="07E051F3" w:rsidR="00956E72" w:rsidRPr="002C1D26" w:rsidRDefault="00956E72" w:rsidP="00956E72">
            <w:pPr>
              <w:spacing w:after="0"/>
              <w:ind w:left="113" w:right="227"/>
              <w:jc w:val="right"/>
            </w:pPr>
            <w:r w:rsidRPr="002C1D26">
              <w:t>────</w:t>
            </w:r>
          </w:p>
        </w:tc>
        <w:tc>
          <w:tcPr>
            <w:tcW w:w="1259" w:type="dxa"/>
            <w:vAlign w:val="bottom"/>
          </w:tcPr>
          <w:p w14:paraId="007D9D6C" w14:textId="2BD65FB4" w:rsidR="00956E72" w:rsidRPr="002C1D26" w:rsidRDefault="00956E72" w:rsidP="00956E72">
            <w:pPr>
              <w:spacing w:after="0"/>
              <w:ind w:left="113" w:right="227"/>
              <w:jc w:val="center"/>
            </w:pPr>
            <w:r w:rsidRPr="002C1D26">
              <w:t>────</w:t>
            </w:r>
          </w:p>
        </w:tc>
      </w:tr>
      <w:tr w:rsidR="00AC7C87" w:rsidRPr="002C1D26" w14:paraId="30CA3FC9" w14:textId="77777777" w:rsidTr="00221D50">
        <w:trPr>
          <w:trHeight w:hRule="exact" w:val="259"/>
        </w:trPr>
        <w:tc>
          <w:tcPr>
            <w:tcW w:w="6946" w:type="dxa"/>
            <w:tcMar>
              <w:left w:w="360" w:type="dxa"/>
            </w:tcMar>
            <w:vAlign w:val="bottom"/>
          </w:tcPr>
          <w:p w14:paraId="204B0A4E" w14:textId="77777777" w:rsidR="00956E72" w:rsidRPr="002C1D26" w:rsidRDefault="00956E72" w:rsidP="00956E72">
            <w:pPr>
              <w:pStyle w:val="PROcapDatalines"/>
              <w:spacing w:after="0"/>
              <w:ind w:right="100"/>
            </w:pPr>
          </w:p>
        </w:tc>
        <w:tc>
          <w:tcPr>
            <w:tcW w:w="1434" w:type="dxa"/>
            <w:vAlign w:val="bottom"/>
          </w:tcPr>
          <w:p w14:paraId="79D70C41" w14:textId="2DC6FBA9" w:rsidR="00956E72" w:rsidRPr="002C1D26" w:rsidRDefault="00956E72" w:rsidP="00956E72">
            <w:pPr>
              <w:spacing w:after="0"/>
              <w:ind w:left="113" w:right="227"/>
              <w:jc w:val="right"/>
            </w:pPr>
            <w:r w:rsidRPr="002C1D26">
              <w:t>5,275</w:t>
            </w:r>
          </w:p>
        </w:tc>
        <w:tc>
          <w:tcPr>
            <w:tcW w:w="1259" w:type="dxa"/>
            <w:vAlign w:val="bottom"/>
          </w:tcPr>
          <w:p w14:paraId="49FE031D" w14:textId="718F6FE6" w:rsidR="00956E72" w:rsidRPr="002C1D26" w:rsidRDefault="00956E72" w:rsidP="00956E72">
            <w:pPr>
              <w:pStyle w:val="NormalWeb"/>
            </w:pPr>
            <w:r w:rsidRPr="002C1D26">
              <w:t>7,281</w:t>
            </w:r>
          </w:p>
        </w:tc>
      </w:tr>
      <w:tr w:rsidR="00AC7C87" w:rsidRPr="002C1D26" w14:paraId="0CD2E820" w14:textId="77777777" w:rsidTr="00221D50">
        <w:trPr>
          <w:trHeight w:hRule="exact" w:val="259"/>
        </w:trPr>
        <w:tc>
          <w:tcPr>
            <w:tcW w:w="6946" w:type="dxa"/>
            <w:tcMar>
              <w:left w:w="360" w:type="dxa"/>
            </w:tcMar>
            <w:vAlign w:val="bottom"/>
          </w:tcPr>
          <w:p w14:paraId="0312054B" w14:textId="77777777" w:rsidR="00956E72" w:rsidRPr="002C1D26" w:rsidRDefault="00956E72" w:rsidP="00956E72">
            <w:pPr>
              <w:pStyle w:val="PROcapDatalines"/>
              <w:spacing w:after="0"/>
              <w:ind w:right="100"/>
            </w:pPr>
          </w:p>
        </w:tc>
        <w:tc>
          <w:tcPr>
            <w:tcW w:w="1434" w:type="dxa"/>
            <w:vAlign w:val="bottom"/>
          </w:tcPr>
          <w:p w14:paraId="6561B355" w14:textId="34346C04" w:rsidR="00956E72" w:rsidRPr="002C1D26" w:rsidRDefault="00956E72" w:rsidP="00956E72">
            <w:pPr>
              <w:spacing w:after="0"/>
              <w:ind w:left="113" w:right="227"/>
              <w:jc w:val="right"/>
            </w:pPr>
            <w:r w:rsidRPr="002C1D26">
              <w:t>˭˭˭˭˭˭˭</w:t>
            </w:r>
          </w:p>
        </w:tc>
        <w:tc>
          <w:tcPr>
            <w:tcW w:w="1259" w:type="dxa"/>
            <w:vAlign w:val="bottom"/>
          </w:tcPr>
          <w:p w14:paraId="7029C0B6" w14:textId="6292B50A" w:rsidR="00956E72" w:rsidRPr="002C1D26" w:rsidRDefault="00956E72" w:rsidP="00956E72">
            <w:pPr>
              <w:spacing w:after="0"/>
              <w:ind w:left="113" w:right="227"/>
              <w:jc w:val="center"/>
            </w:pPr>
            <w:r w:rsidRPr="002C1D26">
              <w:t>˭˭˭˭˭˭˭</w:t>
            </w:r>
          </w:p>
        </w:tc>
      </w:tr>
    </w:tbl>
    <w:p w14:paraId="63A8A319" w14:textId="77777777" w:rsidR="001D365E" w:rsidRPr="00AC7C87" w:rsidRDefault="001D365E" w:rsidP="00412E87">
      <w:pPr>
        <w:pStyle w:val="Heading1"/>
      </w:pPr>
    </w:p>
    <w:p w14:paraId="5785EBB8" w14:textId="77777777" w:rsidR="00074BCD" w:rsidRPr="00AC7C87" w:rsidRDefault="00C36C16" w:rsidP="00412E87">
      <w:pPr>
        <w:pStyle w:val="Heading1"/>
      </w:pPr>
      <w:r w:rsidRPr="00AC7C87">
        <w:t>9</w:t>
      </w:r>
      <w:r w:rsidR="00074BCD" w:rsidRPr="00AC7C87">
        <w:tab/>
        <w:t>Creditors: amounts falling due within one year</w:t>
      </w:r>
    </w:p>
    <w:tbl>
      <w:tblPr>
        <w:tblW w:w="9639" w:type="dxa"/>
        <w:tblInd w:w="360" w:type="dxa"/>
        <w:tblLayout w:type="fixed"/>
        <w:tblCellMar>
          <w:left w:w="0" w:type="dxa"/>
          <w:right w:w="0" w:type="dxa"/>
        </w:tblCellMar>
        <w:tblLook w:val="0000" w:firstRow="0" w:lastRow="0" w:firstColumn="0" w:lastColumn="0" w:noHBand="0" w:noVBand="0"/>
      </w:tblPr>
      <w:tblGrid>
        <w:gridCol w:w="6946"/>
        <w:gridCol w:w="1434"/>
        <w:gridCol w:w="1259"/>
      </w:tblGrid>
      <w:tr w:rsidR="00AC7C87" w:rsidRPr="00AC7C87" w14:paraId="19D32045" w14:textId="77777777" w:rsidTr="00221D50">
        <w:tc>
          <w:tcPr>
            <w:tcW w:w="6946" w:type="dxa"/>
            <w:tcMar>
              <w:left w:w="360" w:type="dxa"/>
            </w:tcMar>
            <w:vAlign w:val="bottom"/>
          </w:tcPr>
          <w:p w14:paraId="47B0D26D" w14:textId="77777777" w:rsidR="00AF25A1" w:rsidRPr="00AC7C87" w:rsidRDefault="00AF25A1" w:rsidP="00AF25A1">
            <w:pPr>
              <w:pStyle w:val="PROcapDatalines"/>
              <w:spacing w:after="0"/>
              <w:ind w:right="100"/>
            </w:pPr>
          </w:p>
        </w:tc>
        <w:tc>
          <w:tcPr>
            <w:tcW w:w="1434" w:type="dxa"/>
            <w:vAlign w:val="bottom"/>
          </w:tcPr>
          <w:p w14:paraId="65857E9B" w14:textId="24EBB5AB" w:rsidR="00AF25A1" w:rsidRPr="00AC7C87" w:rsidRDefault="0035141C" w:rsidP="00AF25A1">
            <w:pPr>
              <w:pStyle w:val="PROcapDatalines"/>
              <w:spacing w:after="0"/>
              <w:ind w:left="113" w:right="227"/>
              <w:jc w:val="right"/>
              <w:rPr>
                <w:u w:val="single"/>
              </w:rPr>
            </w:pPr>
            <w:r w:rsidRPr="00AC7C87">
              <w:rPr>
                <w:u w:val="single"/>
              </w:rPr>
              <w:t>202</w:t>
            </w:r>
            <w:r w:rsidR="00AC7C87" w:rsidRPr="00AC7C87">
              <w:rPr>
                <w:u w:val="single"/>
              </w:rPr>
              <w:t>3</w:t>
            </w:r>
          </w:p>
        </w:tc>
        <w:tc>
          <w:tcPr>
            <w:tcW w:w="1259" w:type="dxa"/>
            <w:vAlign w:val="bottom"/>
          </w:tcPr>
          <w:p w14:paraId="4D56E66F" w14:textId="5E9CF1AB" w:rsidR="00AF25A1" w:rsidRPr="00AC7C87" w:rsidRDefault="00AF25A1" w:rsidP="00AF25A1">
            <w:pPr>
              <w:pStyle w:val="PROcapDatalines"/>
              <w:spacing w:after="0"/>
              <w:ind w:left="113" w:right="227"/>
              <w:jc w:val="right"/>
            </w:pPr>
            <w:r w:rsidRPr="00AC7C87">
              <w:rPr>
                <w:u w:val="single"/>
              </w:rPr>
              <w:t>20</w:t>
            </w:r>
            <w:r w:rsidR="002465C3" w:rsidRPr="00AC7C87">
              <w:rPr>
                <w:u w:val="single"/>
              </w:rPr>
              <w:t>2</w:t>
            </w:r>
            <w:r w:rsidR="00AC7C87" w:rsidRPr="00AC7C87">
              <w:rPr>
                <w:u w:val="single"/>
              </w:rPr>
              <w:t>2</w:t>
            </w:r>
          </w:p>
        </w:tc>
      </w:tr>
      <w:tr w:rsidR="00AC7C87" w:rsidRPr="00AC7C87" w14:paraId="0C4EAED8" w14:textId="77777777" w:rsidTr="00221D50">
        <w:tc>
          <w:tcPr>
            <w:tcW w:w="6946" w:type="dxa"/>
            <w:tcMar>
              <w:left w:w="360" w:type="dxa"/>
            </w:tcMar>
            <w:vAlign w:val="bottom"/>
          </w:tcPr>
          <w:p w14:paraId="5389B8C7" w14:textId="77777777" w:rsidR="00175378" w:rsidRPr="00AC7C87" w:rsidRDefault="00175378" w:rsidP="008A0D0D">
            <w:pPr>
              <w:pStyle w:val="PROcapDatalines"/>
              <w:spacing w:after="0"/>
              <w:ind w:right="100"/>
            </w:pPr>
          </w:p>
        </w:tc>
        <w:tc>
          <w:tcPr>
            <w:tcW w:w="1434" w:type="dxa"/>
            <w:vAlign w:val="bottom"/>
          </w:tcPr>
          <w:p w14:paraId="65828F98" w14:textId="77777777" w:rsidR="00175378" w:rsidRPr="00AC7C87" w:rsidRDefault="00EE7117" w:rsidP="008A0D0D">
            <w:pPr>
              <w:pStyle w:val="PROcapDatalines"/>
              <w:spacing w:after="0"/>
              <w:ind w:left="113" w:right="227"/>
              <w:jc w:val="right"/>
            </w:pPr>
            <w:r w:rsidRPr="00AC7C87">
              <w:t>£</w:t>
            </w:r>
          </w:p>
        </w:tc>
        <w:tc>
          <w:tcPr>
            <w:tcW w:w="1259" w:type="dxa"/>
            <w:vAlign w:val="bottom"/>
          </w:tcPr>
          <w:p w14:paraId="5CCBAA3C" w14:textId="77777777" w:rsidR="00175378" w:rsidRPr="00AC7C87" w:rsidRDefault="00175378" w:rsidP="008A0D0D">
            <w:pPr>
              <w:pStyle w:val="PROcapDatalines"/>
              <w:spacing w:after="0"/>
              <w:ind w:left="113" w:right="227"/>
              <w:jc w:val="right"/>
            </w:pPr>
            <w:r w:rsidRPr="00AC7C87">
              <w:t>£</w:t>
            </w:r>
          </w:p>
        </w:tc>
      </w:tr>
      <w:tr w:rsidR="00AC7C87" w:rsidRPr="00AC7C87" w14:paraId="6DFE6732" w14:textId="77777777" w:rsidTr="00221D50">
        <w:tc>
          <w:tcPr>
            <w:tcW w:w="6946" w:type="dxa"/>
            <w:tcMar>
              <w:left w:w="360" w:type="dxa"/>
            </w:tcMar>
            <w:vAlign w:val="bottom"/>
          </w:tcPr>
          <w:p w14:paraId="41964F4A" w14:textId="77777777" w:rsidR="00AC7C87" w:rsidRPr="00AC7C87" w:rsidRDefault="00AC7C87" w:rsidP="00AC7C87">
            <w:pPr>
              <w:pStyle w:val="PROcapDatalines"/>
              <w:spacing w:after="0"/>
              <w:ind w:right="100"/>
            </w:pPr>
            <w:r w:rsidRPr="00AC7C87">
              <w:t>Trade Creditors</w:t>
            </w:r>
          </w:p>
        </w:tc>
        <w:tc>
          <w:tcPr>
            <w:tcW w:w="1434" w:type="dxa"/>
            <w:vAlign w:val="bottom"/>
          </w:tcPr>
          <w:p w14:paraId="3E6C93EA" w14:textId="4789E01D" w:rsidR="00AC7C87" w:rsidRPr="00AC7C87" w:rsidRDefault="00AC7C87" w:rsidP="00AC7C87">
            <w:pPr>
              <w:pStyle w:val="PROcapDatalines"/>
              <w:spacing w:after="0"/>
              <w:ind w:left="113" w:right="227"/>
              <w:jc w:val="right"/>
            </w:pPr>
            <w:r w:rsidRPr="00AC7C87">
              <w:t>7,283</w:t>
            </w:r>
          </w:p>
        </w:tc>
        <w:tc>
          <w:tcPr>
            <w:tcW w:w="1259" w:type="dxa"/>
            <w:vAlign w:val="bottom"/>
          </w:tcPr>
          <w:p w14:paraId="66733D2A" w14:textId="377F6B0F" w:rsidR="00AC7C87" w:rsidRPr="00AC7C87" w:rsidRDefault="00AC7C87" w:rsidP="00AC7C87">
            <w:pPr>
              <w:pStyle w:val="PROcapDatalines"/>
              <w:spacing w:after="0"/>
              <w:ind w:left="113" w:right="227"/>
              <w:jc w:val="right"/>
            </w:pPr>
            <w:r w:rsidRPr="00AC7C87">
              <w:t>4,181</w:t>
            </w:r>
          </w:p>
        </w:tc>
      </w:tr>
      <w:tr w:rsidR="00AC7C87" w:rsidRPr="00AC7C87" w14:paraId="00BE5E9E" w14:textId="77777777" w:rsidTr="00297C68">
        <w:trPr>
          <w:trHeight w:val="369"/>
        </w:trPr>
        <w:tc>
          <w:tcPr>
            <w:tcW w:w="6946" w:type="dxa"/>
            <w:tcMar>
              <w:left w:w="360" w:type="dxa"/>
            </w:tcMar>
            <w:vAlign w:val="bottom"/>
          </w:tcPr>
          <w:p w14:paraId="53C9DB6E" w14:textId="77777777" w:rsidR="00AC7C87" w:rsidRPr="00AC7C87" w:rsidRDefault="00AC7C87" w:rsidP="00AC7C87">
            <w:pPr>
              <w:pStyle w:val="PROcapDatalines"/>
              <w:spacing w:after="0"/>
              <w:ind w:right="100"/>
            </w:pPr>
            <w:r w:rsidRPr="00AC7C87">
              <w:t>Provisions and Accruals</w:t>
            </w:r>
          </w:p>
        </w:tc>
        <w:tc>
          <w:tcPr>
            <w:tcW w:w="1434" w:type="dxa"/>
            <w:vAlign w:val="bottom"/>
          </w:tcPr>
          <w:p w14:paraId="01F3E4F4" w14:textId="151975D0" w:rsidR="00AC7C87" w:rsidRPr="00AC7C87" w:rsidRDefault="00AC7C87" w:rsidP="00AC7C87">
            <w:pPr>
              <w:pStyle w:val="PROcapDatalines"/>
              <w:spacing w:after="0"/>
              <w:ind w:left="113" w:right="227"/>
              <w:jc w:val="right"/>
            </w:pPr>
            <w:r w:rsidRPr="00AC7C87">
              <w:t>12,858</w:t>
            </w:r>
          </w:p>
        </w:tc>
        <w:tc>
          <w:tcPr>
            <w:tcW w:w="1259" w:type="dxa"/>
            <w:vAlign w:val="bottom"/>
          </w:tcPr>
          <w:p w14:paraId="04A31DE4" w14:textId="235D4E35" w:rsidR="00AC7C87" w:rsidRPr="00AC7C87" w:rsidRDefault="00AC7C87" w:rsidP="00AC7C87">
            <w:pPr>
              <w:pStyle w:val="PROcapDatalines"/>
              <w:spacing w:after="0"/>
              <w:ind w:left="113" w:right="227"/>
              <w:jc w:val="right"/>
            </w:pPr>
            <w:r w:rsidRPr="00AC7C87">
              <w:t>19,901</w:t>
            </w:r>
          </w:p>
        </w:tc>
      </w:tr>
      <w:tr w:rsidR="00AC7C87" w:rsidRPr="00AC7C87" w14:paraId="5BF9697D" w14:textId="77777777" w:rsidTr="00221D50">
        <w:tc>
          <w:tcPr>
            <w:tcW w:w="6946" w:type="dxa"/>
            <w:tcMar>
              <w:left w:w="360" w:type="dxa"/>
            </w:tcMar>
            <w:vAlign w:val="bottom"/>
          </w:tcPr>
          <w:p w14:paraId="10B80D74" w14:textId="294357F5" w:rsidR="00AC7C87" w:rsidRPr="00AC7C87" w:rsidRDefault="00AC7C87" w:rsidP="00AC7C87">
            <w:pPr>
              <w:pStyle w:val="PROcapDatalines"/>
              <w:spacing w:after="0"/>
              <w:ind w:left="0" w:right="100"/>
            </w:pPr>
            <w:r w:rsidRPr="00AC7C87">
              <w:t xml:space="preserve">      Other Income Receivable</w:t>
            </w:r>
          </w:p>
        </w:tc>
        <w:tc>
          <w:tcPr>
            <w:tcW w:w="1434" w:type="dxa"/>
            <w:vAlign w:val="bottom"/>
          </w:tcPr>
          <w:p w14:paraId="7FE8D522" w14:textId="3C89243F" w:rsidR="00AC7C87" w:rsidRPr="00AC7C87" w:rsidRDefault="00AC7C87" w:rsidP="00AC7C87">
            <w:pPr>
              <w:pStyle w:val="PROcapDatalines"/>
              <w:spacing w:after="0"/>
              <w:ind w:left="113" w:right="227"/>
              <w:jc w:val="right"/>
            </w:pPr>
            <w:r w:rsidRPr="00AC7C87">
              <w:t>-</w:t>
            </w:r>
          </w:p>
        </w:tc>
        <w:tc>
          <w:tcPr>
            <w:tcW w:w="1259" w:type="dxa"/>
            <w:vAlign w:val="bottom"/>
          </w:tcPr>
          <w:p w14:paraId="224569D2" w14:textId="60114D78" w:rsidR="00AC7C87" w:rsidRPr="00AC7C87" w:rsidRDefault="00AC7C87" w:rsidP="00AC7C87">
            <w:pPr>
              <w:pStyle w:val="PROcapDatalines"/>
              <w:spacing w:after="0"/>
              <w:ind w:left="113" w:right="227"/>
              <w:jc w:val="right"/>
            </w:pPr>
            <w:r w:rsidRPr="00AC7C87">
              <w:t>-</w:t>
            </w:r>
          </w:p>
        </w:tc>
      </w:tr>
      <w:tr w:rsidR="00AC7C87" w:rsidRPr="00AC7C87" w14:paraId="3331582E" w14:textId="77777777" w:rsidTr="00221D50">
        <w:tc>
          <w:tcPr>
            <w:tcW w:w="6946" w:type="dxa"/>
            <w:tcMar>
              <w:left w:w="360" w:type="dxa"/>
            </w:tcMar>
            <w:vAlign w:val="bottom"/>
          </w:tcPr>
          <w:p w14:paraId="6D1A95AF" w14:textId="77777777" w:rsidR="00AC7C87" w:rsidRPr="00AC7C87" w:rsidRDefault="00AC7C87" w:rsidP="00AC7C87">
            <w:pPr>
              <w:pStyle w:val="PROcapDatalines"/>
              <w:spacing w:after="0"/>
              <w:ind w:left="0" w:right="100"/>
            </w:pPr>
          </w:p>
        </w:tc>
        <w:tc>
          <w:tcPr>
            <w:tcW w:w="1434" w:type="dxa"/>
            <w:vAlign w:val="bottom"/>
          </w:tcPr>
          <w:p w14:paraId="2FED5947" w14:textId="031B45C7" w:rsidR="00AC7C87" w:rsidRPr="00AC7C87" w:rsidRDefault="00AC7C87" w:rsidP="00AC7C87">
            <w:pPr>
              <w:pStyle w:val="PROcapDatalines"/>
              <w:spacing w:after="0"/>
              <w:ind w:left="113" w:right="227"/>
              <w:jc w:val="right"/>
            </w:pPr>
            <w:r w:rsidRPr="00AC7C87">
              <w:t>────</w:t>
            </w:r>
          </w:p>
        </w:tc>
        <w:tc>
          <w:tcPr>
            <w:tcW w:w="1259" w:type="dxa"/>
            <w:vAlign w:val="bottom"/>
          </w:tcPr>
          <w:p w14:paraId="3F86D8A0" w14:textId="2F93E78A" w:rsidR="00AC7C87" w:rsidRPr="00AC7C87" w:rsidRDefault="00AC7C87" w:rsidP="00AC7C87">
            <w:pPr>
              <w:pStyle w:val="PROcapDatalines"/>
              <w:spacing w:after="0"/>
              <w:ind w:left="113" w:right="227"/>
              <w:jc w:val="right"/>
            </w:pPr>
            <w:r w:rsidRPr="00AC7C87">
              <w:t>────</w:t>
            </w:r>
          </w:p>
        </w:tc>
      </w:tr>
      <w:tr w:rsidR="00AC7C87" w:rsidRPr="00AC7C87" w14:paraId="6C33BA7B" w14:textId="77777777" w:rsidTr="00221D50">
        <w:tc>
          <w:tcPr>
            <w:tcW w:w="6946" w:type="dxa"/>
            <w:tcMar>
              <w:left w:w="360" w:type="dxa"/>
            </w:tcMar>
            <w:vAlign w:val="bottom"/>
          </w:tcPr>
          <w:p w14:paraId="0A50D633" w14:textId="77777777" w:rsidR="00AC7C87" w:rsidRPr="00AC7C87" w:rsidRDefault="00AC7C87" w:rsidP="00AC7C87">
            <w:pPr>
              <w:pStyle w:val="PROcapDatalines"/>
              <w:spacing w:after="0"/>
              <w:ind w:right="100"/>
            </w:pPr>
          </w:p>
        </w:tc>
        <w:tc>
          <w:tcPr>
            <w:tcW w:w="1434" w:type="dxa"/>
            <w:vAlign w:val="bottom"/>
          </w:tcPr>
          <w:p w14:paraId="5A362AAF" w14:textId="05358C63" w:rsidR="00AC7C87" w:rsidRPr="00AC7C87" w:rsidRDefault="00AC7C87" w:rsidP="00AC7C87">
            <w:pPr>
              <w:pStyle w:val="PROcapDatalines"/>
              <w:spacing w:after="0"/>
              <w:ind w:left="113" w:right="227"/>
              <w:jc w:val="right"/>
            </w:pPr>
            <w:r w:rsidRPr="00AC7C87">
              <w:t>20,141</w:t>
            </w:r>
          </w:p>
        </w:tc>
        <w:tc>
          <w:tcPr>
            <w:tcW w:w="1259" w:type="dxa"/>
            <w:vAlign w:val="bottom"/>
          </w:tcPr>
          <w:p w14:paraId="6B105257" w14:textId="55C7EF9F" w:rsidR="00AC7C87" w:rsidRPr="00AC7C87" w:rsidRDefault="00AC7C87" w:rsidP="00AC7C87">
            <w:pPr>
              <w:pStyle w:val="PROcapDatalines"/>
              <w:spacing w:after="0"/>
              <w:ind w:left="113" w:right="227"/>
              <w:jc w:val="right"/>
            </w:pPr>
            <w:r w:rsidRPr="00AC7C87">
              <w:t>24,082</w:t>
            </w:r>
          </w:p>
        </w:tc>
      </w:tr>
      <w:tr w:rsidR="00AC7C87" w:rsidRPr="00AC7C87" w14:paraId="4B72E311" w14:textId="77777777" w:rsidTr="00221D50">
        <w:tc>
          <w:tcPr>
            <w:tcW w:w="6946" w:type="dxa"/>
            <w:tcMar>
              <w:left w:w="360" w:type="dxa"/>
            </w:tcMar>
            <w:vAlign w:val="bottom"/>
          </w:tcPr>
          <w:p w14:paraId="1785E9A9" w14:textId="77777777" w:rsidR="00AC7C87" w:rsidRPr="00AC7C87" w:rsidRDefault="00AC7C87" w:rsidP="00AC7C87">
            <w:pPr>
              <w:pStyle w:val="PROcapDatalines"/>
              <w:spacing w:after="0"/>
              <w:ind w:right="100"/>
            </w:pPr>
          </w:p>
        </w:tc>
        <w:tc>
          <w:tcPr>
            <w:tcW w:w="1434" w:type="dxa"/>
            <w:vAlign w:val="bottom"/>
          </w:tcPr>
          <w:p w14:paraId="0761BE4E" w14:textId="77777777" w:rsidR="00AC7C87" w:rsidRPr="00AC7C87" w:rsidRDefault="00AC7C87" w:rsidP="00AC7C87">
            <w:pPr>
              <w:pStyle w:val="PROcapDatalines"/>
              <w:spacing w:after="0"/>
              <w:ind w:left="113" w:right="227"/>
              <w:jc w:val="right"/>
            </w:pPr>
            <w:r w:rsidRPr="00AC7C87">
              <w:t>˭˭˭˭˭˭˭˭˭</w:t>
            </w:r>
          </w:p>
        </w:tc>
        <w:tc>
          <w:tcPr>
            <w:tcW w:w="1259" w:type="dxa"/>
            <w:vAlign w:val="bottom"/>
          </w:tcPr>
          <w:p w14:paraId="4BCE7BDE" w14:textId="2EEE8CFD" w:rsidR="00AC7C87" w:rsidRPr="00AC7C87" w:rsidRDefault="00AC7C87" w:rsidP="00AC7C87">
            <w:pPr>
              <w:pStyle w:val="PROcapDatalines"/>
              <w:spacing w:after="0"/>
              <w:ind w:left="113" w:right="227"/>
              <w:jc w:val="right"/>
            </w:pPr>
            <w:r w:rsidRPr="00AC7C87">
              <w:t>˭˭˭˭˭˭˭˭˭</w:t>
            </w:r>
          </w:p>
        </w:tc>
      </w:tr>
    </w:tbl>
    <w:p w14:paraId="7D572A53" w14:textId="3F4589E2" w:rsidR="00302C2C" w:rsidRPr="00AC7C87" w:rsidRDefault="00302C2C" w:rsidP="00302C2C">
      <w:pPr>
        <w:pStyle w:val="Heading1"/>
        <w:spacing w:before="0" w:after="0"/>
        <w:ind w:left="0"/>
      </w:pPr>
    </w:p>
    <w:p w14:paraId="69C77E23" w14:textId="50C05105" w:rsidR="00302C2C" w:rsidRPr="00AC7C87" w:rsidRDefault="00302C2C" w:rsidP="00302C2C"/>
    <w:p w14:paraId="7CF117D0" w14:textId="482B6F16" w:rsidR="00996A34" w:rsidRPr="00CA1E7E" w:rsidRDefault="00996A34">
      <w:pPr>
        <w:spacing w:after="0"/>
        <w:ind w:left="0"/>
        <w:jc w:val="left"/>
        <w:rPr>
          <w:color w:val="FF0000"/>
        </w:rPr>
      </w:pPr>
      <w:r w:rsidRPr="00CA1E7E">
        <w:rPr>
          <w:color w:val="FF0000"/>
        </w:rPr>
        <w:br w:type="page"/>
      </w:r>
    </w:p>
    <w:p w14:paraId="25274D88" w14:textId="0CA905A0" w:rsidR="003D72F5" w:rsidRPr="00CA1E7E" w:rsidRDefault="00433062" w:rsidP="00302C2C">
      <w:pPr>
        <w:pStyle w:val="Heading1"/>
        <w:spacing w:before="0"/>
        <w:rPr>
          <w:color w:val="FF0000"/>
        </w:rPr>
      </w:pPr>
      <w:r w:rsidRPr="00CA1E7E">
        <w:rPr>
          <w:color w:val="FF0000"/>
        </w:rPr>
        <w:lastRenderedPageBreak/>
        <w:t>1</w:t>
      </w:r>
      <w:r w:rsidR="00C36C16" w:rsidRPr="00CA1E7E">
        <w:rPr>
          <w:color w:val="FF0000"/>
        </w:rPr>
        <w:t>0</w:t>
      </w:r>
      <w:r w:rsidR="00074BCD" w:rsidRPr="00CA1E7E">
        <w:rPr>
          <w:color w:val="FF0000"/>
        </w:rPr>
        <w:tab/>
      </w:r>
      <w:r w:rsidR="003D72F5" w:rsidRPr="00CA1E7E">
        <w:rPr>
          <w:color w:val="FF0000"/>
        </w:rPr>
        <w:t>Provisions</w:t>
      </w:r>
    </w:p>
    <w:p w14:paraId="4B498100" w14:textId="189DEC6D" w:rsidR="00ED68A3" w:rsidRPr="00CA1E7E" w:rsidRDefault="00ED68A3" w:rsidP="00ED68A3">
      <w:pPr>
        <w:rPr>
          <w:color w:val="FF0000"/>
        </w:rPr>
      </w:pPr>
      <w:r w:rsidRPr="00CA1E7E">
        <w:rPr>
          <w:color w:val="FF0000"/>
        </w:rPr>
        <w:t>The Directors/Trustees have deemed it prudent to provide the cost of replacement equipment for the front door replacement and for heating and ventilation including a new hot water boiler.</w:t>
      </w:r>
    </w:p>
    <w:p w14:paraId="45985E32" w14:textId="7D83DEEC" w:rsidR="00511A36" w:rsidRPr="00CA1E7E" w:rsidRDefault="00511A36" w:rsidP="006A4432">
      <w:pPr>
        <w:pStyle w:val="NormalWeb"/>
        <w:rPr>
          <w:color w:val="FF0000"/>
        </w:rPr>
      </w:pPr>
      <w:r w:rsidRPr="00CA1E7E">
        <w:rPr>
          <w:color w:val="FF0000"/>
        </w:rPr>
        <w:t>Provision for the front door replacement</w:t>
      </w:r>
    </w:p>
    <w:tbl>
      <w:tblPr>
        <w:tblW w:w="0" w:type="auto"/>
        <w:tblInd w:w="357" w:type="dxa"/>
        <w:tblLook w:val="04A0" w:firstRow="1" w:lastRow="0" w:firstColumn="1" w:lastColumn="0" w:noHBand="0" w:noVBand="1"/>
      </w:tblPr>
      <w:tblGrid>
        <w:gridCol w:w="4996"/>
        <w:gridCol w:w="1701"/>
      </w:tblGrid>
      <w:tr w:rsidR="00CA1E7E" w:rsidRPr="00CA1E7E" w14:paraId="264AB5CF" w14:textId="77777777" w:rsidTr="00920896">
        <w:trPr>
          <w:trHeight w:hRule="exact" w:val="232"/>
        </w:trPr>
        <w:tc>
          <w:tcPr>
            <w:tcW w:w="4996" w:type="dxa"/>
            <w:shd w:val="clear" w:color="auto" w:fill="auto"/>
          </w:tcPr>
          <w:p w14:paraId="04CDA706" w14:textId="77777777" w:rsidR="004D2027" w:rsidRPr="00CA1E7E" w:rsidRDefault="004D2027" w:rsidP="00920896">
            <w:pPr>
              <w:pStyle w:val="NormalWeb"/>
              <w:ind w:left="0"/>
              <w:rPr>
                <w:color w:val="FF0000"/>
              </w:rPr>
            </w:pPr>
          </w:p>
        </w:tc>
        <w:tc>
          <w:tcPr>
            <w:tcW w:w="1701" w:type="dxa"/>
            <w:shd w:val="clear" w:color="auto" w:fill="auto"/>
            <w:vAlign w:val="bottom"/>
          </w:tcPr>
          <w:p w14:paraId="608D42DB" w14:textId="77777777" w:rsidR="004D2027" w:rsidRPr="00CA1E7E" w:rsidRDefault="009E7A19" w:rsidP="00920896">
            <w:pPr>
              <w:pStyle w:val="NormalWeb"/>
              <w:ind w:left="0"/>
              <w:jc w:val="right"/>
              <w:rPr>
                <w:color w:val="FF0000"/>
              </w:rPr>
            </w:pPr>
            <w:r w:rsidRPr="00CA1E7E">
              <w:rPr>
                <w:color w:val="FF0000"/>
              </w:rPr>
              <w:t>£</w:t>
            </w:r>
          </w:p>
        </w:tc>
      </w:tr>
      <w:tr w:rsidR="00CA1E7E" w:rsidRPr="00CA1E7E" w14:paraId="5434C2FF" w14:textId="77777777" w:rsidTr="00920896">
        <w:trPr>
          <w:trHeight w:hRule="exact" w:val="232"/>
        </w:trPr>
        <w:tc>
          <w:tcPr>
            <w:tcW w:w="4996" w:type="dxa"/>
            <w:shd w:val="clear" w:color="auto" w:fill="auto"/>
          </w:tcPr>
          <w:p w14:paraId="1B2D8F68" w14:textId="5EC2A4DF" w:rsidR="004D2027" w:rsidRPr="00CA1E7E" w:rsidRDefault="009E7A19" w:rsidP="008B4F1E">
            <w:pPr>
              <w:pStyle w:val="NormalWeb"/>
              <w:ind w:left="352"/>
              <w:rPr>
                <w:color w:val="FF0000"/>
              </w:rPr>
            </w:pPr>
            <w:r w:rsidRPr="00CA1E7E">
              <w:rPr>
                <w:color w:val="FF0000"/>
              </w:rPr>
              <w:t xml:space="preserve">Provision </w:t>
            </w:r>
            <w:proofErr w:type="gramStart"/>
            <w:r w:rsidRPr="00CA1E7E">
              <w:rPr>
                <w:color w:val="FF0000"/>
              </w:rPr>
              <w:t>at</w:t>
            </w:r>
            <w:proofErr w:type="gramEnd"/>
            <w:r w:rsidRPr="00CA1E7E">
              <w:rPr>
                <w:color w:val="FF0000"/>
              </w:rPr>
              <w:t xml:space="preserve"> 1 April 20</w:t>
            </w:r>
            <w:r w:rsidR="00511A36" w:rsidRPr="00CA1E7E">
              <w:rPr>
                <w:color w:val="FF0000"/>
              </w:rPr>
              <w:t>2</w:t>
            </w:r>
            <w:r w:rsidR="00AC7C87">
              <w:rPr>
                <w:color w:val="FF0000"/>
              </w:rPr>
              <w:t>2</w:t>
            </w:r>
          </w:p>
        </w:tc>
        <w:tc>
          <w:tcPr>
            <w:tcW w:w="1701" w:type="dxa"/>
            <w:shd w:val="clear" w:color="auto" w:fill="auto"/>
            <w:vAlign w:val="bottom"/>
          </w:tcPr>
          <w:p w14:paraId="3DE34E04" w14:textId="3E5A561C" w:rsidR="004D2027" w:rsidRPr="00CA1E7E" w:rsidRDefault="004730FE" w:rsidP="00920896">
            <w:pPr>
              <w:pStyle w:val="NormalWeb"/>
              <w:ind w:left="0"/>
              <w:jc w:val="right"/>
              <w:rPr>
                <w:color w:val="FF0000"/>
              </w:rPr>
            </w:pPr>
            <w:r w:rsidRPr="00CA1E7E">
              <w:rPr>
                <w:color w:val="FF0000"/>
              </w:rPr>
              <w:t>4,000</w:t>
            </w:r>
          </w:p>
        </w:tc>
      </w:tr>
      <w:tr w:rsidR="00CA1E7E" w:rsidRPr="00CA1E7E" w14:paraId="103E7109" w14:textId="77777777" w:rsidTr="00920896">
        <w:trPr>
          <w:trHeight w:hRule="exact" w:val="232"/>
        </w:trPr>
        <w:tc>
          <w:tcPr>
            <w:tcW w:w="4996" w:type="dxa"/>
            <w:shd w:val="clear" w:color="auto" w:fill="auto"/>
          </w:tcPr>
          <w:p w14:paraId="07299EC9" w14:textId="77777777" w:rsidR="004D2027" w:rsidRPr="00CA1E7E" w:rsidRDefault="009E7A19" w:rsidP="00F67E95">
            <w:pPr>
              <w:pStyle w:val="NormalWeb"/>
              <w:ind w:left="352"/>
              <w:rPr>
                <w:color w:val="FF0000"/>
              </w:rPr>
            </w:pPr>
            <w:r w:rsidRPr="00CA1E7E">
              <w:rPr>
                <w:color w:val="FF0000"/>
              </w:rPr>
              <w:t>Charge in Year</w:t>
            </w:r>
          </w:p>
        </w:tc>
        <w:tc>
          <w:tcPr>
            <w:tcW w:w="1701" w:type="dxa"/>
            <w:shd w:val="clear" w:color="auto" w:fill="auto"/>
            <w:vAlign w:val="bottom"/>
          </w:tcPr>
          <w:p w14:paraId="62BD38F1" w14:textId="684CC1A9" w:rsidR="004D2027" w:rsidRPr="00CA1E7E" w:rsidRDefault="00AC7C87" w:rsidP="00920896">
            <w:pPr>
              <w:pStyle w:val="NormalWeb"/>
              <w:ind w:left="0"/>
              <w:jc w:val="right"/>
              <w:rPr>
                <w:color w:val="FF0000"/>
              </w:rPr>
            </w:pPr>
            <w:r>
              <w:rPr>
                <w:color w:val="FF0000"/>
              </w:rPr>
              <w:t>(1,536)</w:t>
            </w:r>
          </w:p>
        </w:tc>
      </w:tr>
      <w:tr w:rsidR="00CA1E7E" w:rsidRPr="00CA1E7E" w14:paraId="3DAF9399" w14:textId="77777777" w:rsidTr="00920896">
        <w:trPr>
          <w:trHeight w:hRule="exact" w:val="232"/>
        </w:trPr>
        <w:tc>
          <w:tcPr>
            <w:tcW w:w="4996" w:type="dxa"/>
            <w:shd w:val="clear" w:color="auto" w:fill="auto"/>
          </w:tcPr>
          <w:p w14:paraId="468326EF" w14:textId="77777777" w:rsidR="009E7A19" w:rsidRPr="00CA1E7E" w:rsidRDefault="009E7A19" w:rsidP="0026288E">
            <w:pPr>
              <w:rPr>
                <w:color w:val="FF0000"/>
              </w:rPr>
            </w:pPr>
          </w:p>
        </w:tc>
        <w:tc>
          <w:tcPr>
            <w:tcW w:w="1701" w:type="dxa"/>
            <w:shd w:val="clear" w:color="auto" w:fill="auto"/>
            <w:vAlign w:val="bottom"/>
          </w:tcPr>
          <w:p w14:paraId="30796F4C" w14:textId="77777777" w:rsidR="009E7A19" w:rsidRPr="00CA1E7E" w:rsidRDefault="009E7A19" w:rsidP="00920896">
            <w:pPr>
              <w:jc w:val="right"/>
              <w:rPr>
                <w:color w:val="FF0000"/>
              </w:rPr>
            </w:pPr>
            <w:r w:rsidRPr="00CA1E7E">
              <w:rPr>
                <w:color w:val="FF0000"/>
              </w:rPr>
              <w:t>────</w:t>
            </w:r>
          </w:p>
        </w:tc>
      </w:tr>
      <w:tr w:rsidR="00CA1E7E" w:rsidRPr="00CA1E7E" w14:paraId="30C30E5D" w14:textId="77777777" w:rsidTr="00920896">
        <w:trPr>
          <w:trHeight w:hRule="exact" w:val="232"/>
        </w:trPr>
        <w:tc>
          <w:tcPr>
            <w:tcW w:w="4996" w:type="dxa"/>
            <w:shd w:val="clear" w:color="auto" w:fill="auto"/>
          </w:tcPr>
          <w:p w14:paraId="13BE1805" w14:textId="0E1405FB" w:rsidR="004D2027" w:rsidRPr="00CA1E7E" w:rsidRDefault="009E7A19" w:rsidP="00F67E95">
            <w:pPr>
              <w:pStyle w:val="NormalWeb"/>
              <w:ind w:left="352"/>
              <w:rPr>
                <w:color w:val="FF0000"/>
              </w:rPr>
            </w:pPr>
            <w:r w:rsidRPr="00CA1E7E">
              <w:rPr>
                <w:color w:val="FF0000"/>
              </w:rPr>
              <w:t xml:space="preserve">Provision </w:t>
            </w:r>
            <w:proofErr w:type="gramStart"/>
            <w:r w:rsidRPr="00CA1E7E">
              <w:rPr>
                <w:color w:val="FF0000"/>
              </w:rPr>
              <w:t>at</w:t>
            </w:r>
            <w:proofErr w:type="gramEnd"/>
            <w:r w:rsidRPr="00CA1E7E">
              <w:rPr>
                <w:color w:val="FF0000"/>
              </w:rPr>
              <w:t xml:space="preserve"> 31 March.</w:t>
            </w:r>
            <w:r w:rsidR="0035141C" w:rsidRPr="00CA1E7E">
              <w:rPr>
                <w:color w:val="FF0000"/>
              </w:rPr>
              <w:t>202</w:t>
            </w:r>
            <w:r w:rsidR="00AC7C87">
              <w:rPr>
                <w:color w:val="FF0000"/>
              </w:rPr>
              <w:t>3</w:t>
            </w:r>
          </w:p>
        </w:tc>
        <w:tc>
          <w:tcPr>
            <w:tcW w:w="1701" w:type="dxa"/>
            <w:shd w:val="clear" w:color="auto" w:fill="auto"/>
            <w:vAlign w:val="bottom"/>
          </w:tcPr>
          <w:p w14:paraId="7EAC3D92" w14:textId="087205D1" w:rsidR="004D2027" w:rsidRPr="00CA1E7E" w:rsidRDefault="00AC7C87" w:rsidP="00920896">
            <w:pPr>
              <w:pStyle w:val="NormalWeb"/>
              <w:ind w:left="0"/>
              <w:jc w:val="right"/>
              <w:rPr>
                <w:color w:val="FF0000"/>
              </w:rPr>
            </w:pPr>
            <w:r>
              <w:rPr>
                <w:color w:val="FF0000"/>
              </w:rPr>
              <w:t>2,464</w:t>
            </w:r>
          </w:p>
        </w:tc>
      </w:tr>
      <w:tr w:rsidR="00CA1E7E" w:rsidRPr="00CA1E7E" w14:paraId="1508EDBF" w14:textId="77777777" w:rsidTr="00920896">
        <w:trPr>
          <w:trHeight w:hRule="exact" w:val="232"/>
        </w:trPr>
        <w:tc>
          <w:tcPr>
            <w:tcW w:w="4996" w:type="dxa"/>
            <w:shd w:val="clear" w:color="auto" w:fill="auto"/>
          </w:tcPr>
          <w:p w14:paraId="460AD73B" w14:textId="77777777" w:rsidR="009E7A19" w:rsidRPr="00CA1E7E" w:rsidRDefault="009E7A19" w:rsidP="0026288E">
            <w:pPr>
              <w:rPr>
                <w:color w:val="FF0000"/>
              </w:rPr>
            </w:pPr>
          </w:p>
        </w:tc>
        <w:tc>
          <w:tcPr>
            <w:tcW w:w="1701" w:type="dxa"/>
            <w:shd w:val="clear" w:color="auto" w:fill="auto"/>
            <w:vAlign w:val="bottom"/>
          </w:tcPr>
          <w:p w14:paraId="28EFDD48" w14:textId="77777777" w:rsidR="009E7A19" w:rsidRPr="00CA1E7E" w:rsidRDefault="009E7A19" w:rsidP="00920896">
            <w:pPr>
              <w:jc w:val="right"/>
              <w:rPr>
                <w:color w:val="FF0000"/>
              </w:rPr>
            </w:pPr>
            <w:r w:rsidRPr="00CA1E7E">
              <w:rPr>
                <w:color w:val="FF0000"/>
              </w:rPr>
              <w:t>────</w:t>
            </w:r>
          </w:p>
        </w:tc>
      </w:tr>
      <w:tr w:rsidR="00B00F54" w:rsidRPr="00CA1E7E" w14:paraId="763CD181" w14:textId="77777777" w:rsidTr="00920896">
        <w:trPr>
          <w:trHeight w:hRule="exact" w:val="232"/>
        </w:trPr>
        <w:tc>
          <w:tcPr>
            <w:tcW w:w="4996" w:type="dxa"/>
            <w:shd w:val="clear" w:color="auto" w:fill="auto"/>
          </w:tcPr>
          <w:p w14:paraId="6A997907" w14:textId="2F461F70" w:rsidR="00B00F54" w:rsidRPr="00CA1E7E" w:rsidRDefault="00B00F54" w:rsidP="00B00F54">
            <w:pPr>
              <w:ind w:left="0"/>
              <w:rPr>
                <w:color w:val="FF0000"/>
              </w:rPr>
            </w:pPr>
          </w:p>
          <w:p w14:paraId="3030DBF0" w14:textId="5D724E44" w:rsidR="00B00F54" w:rsidRPr="00CA1E7E" w:rsidRDefault="00B00F54" w:rsidP="00B00F54">
            <w:pPr>
              <w:pStyle w:val="NormalWeb"/>
              <w:rPr>
                <w:color w:val="FF0000"/>
              </w:rPr>
            </w:pPr>
          </w:p>
          <w:p w14:paraId="05317CDE" w14:textId="56901548" w:rsidR="00B00F54" w:rsidRPr="00CA1E7E" w:rsidRDefault="00B00F54" w:rsidP="00B00F54">
            <w:pPr>
              <w:pStyle w:val="NormalWeb"/>
              <w:rPr>
                <w:color w:val="FF0000"/>
              </w:rPr>
            </w:pPr>
          </w:p>
          <w:p w14:paraId="708D53AE" w14:textId="77777777" w:rsidR="00B00F54" w:rsidRPr="00CA1E7E" w:rsidRDefault="00B00F54" w:rsidP="00B00F54">
            <w:pPr>
              <w:pStyle w:val="NormalWeb"/>
              <w:rPr>
                <w:color w:val="FF0000"/>
              </w:rPr>
            </w:pPr>
          </w:p>
          <w:p w14:paraId="2C83FF6E" w14:textId="5EEAF188" w:rsidR="00B00F54" w:rsidRPr="00CA1E7E" w:rsidRDefault="00B00F54" w:rsidP="00B00F54">
            <w:pPr>
              <w:pStyle w:val="NormalWeb"/>
              <w:rPr>
                <w:color w:val="FF0000"/>
              </w:rPr>
            </w:pPr>
          </w:p>
          <w:p w14:paraId="7640CEB0" w14:textId="77777777" w:rsidR="00B00F54" w:rsidRPr="00CA1E7E" w:rsidRDefault="00B00F54" w:rsidP="00B00F54">
            <w:pPr>
              <w:pStyle w:val="NormalWeb"/>
              <w:rPr>
                <w:color w:val="FF0000"/>
              </w:rPr>
            </w:pPr>
          </w:p>
          <w:p w14:paraId="4AFB03EA" w14:textId="77777777" w:rsidR="00B00F54" w:rsidRPr="00CA1E7E" w:rsidRDefault="00B00F54" w:rsidP="00B00F54">
            <w:pPr>
              <w:pStyle w:val="NormalWeb"/>
              <w:rPr>
                <w:color w:val="FF0000"/>
              </w:rPr>
            </w:pPr>
          </w:p>
          <w:p w14:paraId="1F576B76" w14:textId="1CC4F516" w:rsidR="00B00F54" w:rsidRPr="00CA1E7E" w:rsidRDefault="00B00F54" w:rsidP="00B00F54">
            <w:pPr>
              <w:pStyle w:val="NormalWeb"/>
              <w:rPr>
                <w:color w:val="FF0000"/>
              </w:rPr>
            </w:pPr>
          </w:p>
        </w:tc>
        <w:tc>
          <w:tcPr>
            <w:tcW w:w="1701" w:type="dxa"/>
            <w:shd w:val="clear" w:color="auto" w:fill="auto"/>
            <w:vAlign w:val="bottom"/>
          </w:tcPr>
          <w:p w14:paraId="77C25B7D" w14:textId="77777777" w:rsidR="00B00F54" w:rsidRPr="00CA1E7E" w:rsidRDefault="00B00F54" w:rsidP="00920896">
            <w:pPr>
              <w:jc w:val="right"/>
              <w:rPr>
                <w:color w:val="FF0000"/>
              </w:rPr>
            </w:pPr>
          </w:p>
        </w:tc>
      </w:tr>
    </w:tbl>
    <w:p w14:paraId="2FDB0426" w14:textId="77777777" w:rsidR="00ED68A3" w:rsidRPr="00CA1E7E" w:rsidRDefault="00ED68A3" w:rsidP="00ED68A3">
      <w:pPr>
        <w:pStyle w:val="NormalWeb"/>
        <w:rPr>
          <w:color w:val="FF0000"/>
        </w:rPr>
      </w:pPr>
    </w:p>
    <w:p w14:paraId="1505D49E" w14:textId="470BEEF5" w:rsidR="00B00F54" w:rsidRPr="00CA1E7E" w:rsidRDefault="00ED68A3" w:rsidP="00ED68A3">
      <w:pPr>
        <w:pStyle w:val="NormalWeb"/>
        <w:rPr>
          <w:color w:val="FF0000"/>
        </w:rPr>
      </w:pPr>
      <w:r w:rsidRPr="00CA1E7E">
        <w:rPr>
          <w:color w:val="FF0000"/>
        </w:rPr>
        <w:t>Provision for heating and ventilation</w:t>
      </w:r>
    </w:p>
    <w:tbl>
      <w:tblPr>
        <w:tblW w:w="0" w:type="auto"/>
        <w:tblInd w:w="357" w:type="dxa"/>
        <w:tblLook w:val="04A0" w:firstRow="1" w:lastRow="0" w:firstColumn="1" w:lastColumn="0" w:noHBand="0" w:noVBand="1"/>
      </w:tblPr>
      <w:tblGrid>
        <w:gridCol w:w="4996"/>
        <w:gridCol w:w="1701"/>
      </w:tblGrid>
      <w:tr w:rsidR="00CA1E7E" w:rsidRPr="00CA1E7E" w14:paraId="0E18B458" w14:textId="77777777" w:rsidTr="00EF6968">
        <w:trPr>
          <w:trHeight w:hRule="exact" w:val="232"/>
        </w:trPr>
        <w:tc>
          <w:tcPr>
            <w:tcW w:w="4996" w:type="dxa"/>
            <w:shd w:val="clear" w:color="auto" w:fill="auto"/>
          </w:tcPr>
          <w:p w14:paraId="3C824F03" w14:textId="77777777" w:rsidR="00A570DB" w:rsidRPr="00CA1E7E" w:rsidRDefault="00A570DB" w:rsidP="00EF6968">
            <w:pPr>
              <w:pStyle w:val="NormalWeb"/>
              <w:ind w:left="352"/>
              <w:rPr>
                <w:color w:val="FF0000"/>
              </w:rPr>
            </w:pPr>
          </w:p>
        </w:tc>
        <w:tc>
          <w:tcPr>
            <w:tcW w:w="1701" w:type="dxa"/>
            <w:shd w:val="clear" w:color="auto" w:fill="auto"/>
            <w:vAlign w:val="bottom"/>
          </w:tcPr>
          <w:p w14:paraId="6E1DF3A3" w14:textId="64CB5ED2" w:rsidR="00A570DB" w:rsidRPr="00CA1E7E" w:rsidRDefault="00A570DB" w:rsidP="00EF6968">
            <w:pPr>
              <w:pStyle w:val="NormalWeb"/>
              <w:ind w:left="0"/>
              <w:jc w:val="right"/>
              <w:rPr>
                <w:color w:val="FF0000"/>
              </w:rPr>
            </w:pPr>
            <w:r w:rsidRPr="00CA1E7E">
              <w:rPr>
                <w:color w:val="FF0000"/>
              </w:rPr>
              <w:t>£</w:t>
            </w:r>
          </w:p>
        </w:tc>
      </w:tr>
      <w:tr w:rsidR="00CA1E7E" w:rsidRPr="00CA1E7E" w14:paraId="3F9A3557" w14:textId="77777777" w:rsidTr="00EF6968">
        <w:trPr>
          <w:trHeight w:hRule="exact" w:val="232"/>
        </w:trPr>
        <w:tc>
          <w:tcPr>
            <w:tcW w:w="4996" w:type="dxa"/>
            <w:shd w:val="clear" w:color="auto" w:fill="auto"/>
          </w:tcPr>
          <w:p w14:paraId="4DEC5273" w14:textId="059657FC" w:rsidR="005F12F6" w:rsidRPr="00CA1E7E" w:rsidRDefault="005F12F6" w:rsidP="00EF6968">
            <w:pPr>
              <w:pStyle w:val="NormalWeb"/>
              <w:ind w:left="352"/>
              <w:rPr>
                <w:color w:val="FF0000"/>
              </w:rPr>
            </w:pPr>
            <w:r w:rsidRPr="00CA1E7E">
              <w:rPr>
                <w:color w:val="FF0000"/>
              </w:rPr>
              <w:t xml:space="preserve">Provision </w:t>
            </w:r>
            <w:proofErr w:type="gramStart"/>
            <w:r w:rsidRPr="00CA1E7E">
              <w:rPr>
                <w:color w:val="FF0000"/>
              </w:rPr>
              <w:t>at</w:t>
            </w:r>
            <w:proofErr w:type="gramEnd"/>
            <w:r w:rsidRPr="00CA1E7E">
              <w:rPr>
                <w:color w:val="FF0000"/>
              </w:rPr>
              <w:t xml:space="preserve"> 1 April 20</w:t>
            </w:r>
            <w:r w:rsidR="00511A36" w:rsidRPr="00CA1E7E">
              <w:rPr>
                <w:color w:val="FF0000"/>
              </w:rPr>
              <w:t>2</w:t>
            </w:r>
            <w:r w:rsidR="00AC7C87">
              <w:rPr>
                <w:color w:val="FF0000"/>
              </w:rPr>
              <w:t>2</w:t>
            </w:r>
          </w:p>
        </w:tc>
        <w:tc>
          <w:tcPr>
            <w:tcW w:w="1701" w:type="dxa"/>
            <w:shd w:val="clear" w:color="auto" w:fill="auto"/>
            <w:vAlign w:val="bottom"/>
          </w:tcPr>
          <w:p w14:paraId="7E23D473" w14:textId="3542F939" w:rsidR="005F12F6" w:rsidRPr="00CA1E7E" w:rsidRDefault="00645A68" w:rsidP="00EF6968">
            <w:pPr>
              <w:pStyle w:val="NormalWeb"/>
              <w:ind w:left="0"/>
              <w:jc w:val="right"/>
              <w:rPr>
                <w:color w:val="FF0000"/>
              </w:rPr>
            </w:pPr>
            <w:r w:rsidRPr="00CA1E7E">
              <w:rPr>
                <w:color w:val="FF0000"/>
              </w:rPr>
              <w:t>7,000</w:t>
            </w:r>
          </w:p>
        </w:tc>
      </w:tr>
      <w:tr w:rsidR="00CA1E7E" w:rsidRPr="00CA1E7E" w14:paraId="2FFF809A" w14:textId="77777777" w:rsidTr="00EF6968">
        <w:trPr>
          <w:trHeight w:hRule="exact" w:val="232"/>
        </w:trPr>
        <w:tc>
          <w:tcPr>
            <w:tcW w:w="4996" w:type="dxa"/>
            <w:shd w:val="clear" w:color="auto" w:fill="auto"/>
          </w:tcPr>
          <w:p w14:paraId="19FD244C" w14:textId="77777777" w:rsidR="005F12F6" w:rsidRPr="00CA1E7E" w:rsidRDefault="005F12F6" w:rsidP="00EF6968">
            <w:pPr>
              <w:pStyle w:val="NormalWeb"/>
              <w:ind w:left="352"/>
              <w:rPr>
                <w:color w:val="FF0000"/>
              </w:rPr>
            </w:pPr>
            <w:r w:rsidRPr="00CA1E7E">
              <w:rPr>
                <w:color w:val="FF0000"/>
              </w:rPr>
              <w:t>Charge in Year</w:t>
            </w:r>
          </w:p>
        </w:tc>
        <w:tc>
          <w:tcPr>
            <w:tcW w:w="1701" w:type="dxa"/>
            <w:shd w:val="clear" w:color="auto" w:fill="auto"/>
            <w:vAlign w:val="bottom"/>
          </w:tcPr>
          <w:p w14:paraId="1F663B59" w14:textId="60D1C8E5" w:rsidR="005F12F6" w:rsidRPr="00CA1E7E" w:rsidRDefault="00AC7C87" w:rsidP="00EF6968">
            <w:pPr>
              <w:pStyle w:val="NormalWeb"/>
              <w:ind w:left="0"/>
              <w:jc w:val="right"/>
              <w:rPr>
                <w:color w:val="FF0000"/>
              </w:rPr>
            </w:pPr>
            <w:r>
              <w:rPr>
                <w:color w:val="FF0000"/>
              </w:rPr>
              <w:t>(6,300)</w:t>
            </w:r>
          </w:p>
        </w:tc>
      </w:tr>
      <w:tr w:rsidR="00CA1E7E" w:rsidRPr="00CA1E7E" w14:paraId="7A29E4CD" w14:textId="77777777" w:rsidTr="00EF6968">
        <w:trPr>
          <w:trHeight w:hRule="exact" w:val="232"/>
        </w:trPr>
        <w:tc>
          <w:tcPr>
            <w:tcW w:w="4996" w:type="dxa"/>
            <w:shd w:val="clear" w:color="auto" w:fill="auto"/>
          </w:tcPr>
          <w:p w14:paraId="77F5616B" w14:textId="77777777" w:rsidR="005F12F6" w:rsidRPr="00CA1E7E" w:rsidRDefault="005F12F6" w:rsidP="00EF6968">
            <w:pPr>
              <w:rPr>
                <w:color w:val="FF0000"/>
              </w:rPr>
            </w:pPr>
          </w:p>
        </w:tc>
        <w:tc>
          <w:tcPr>
            <w:tcW w:w="1701" w:type="dxa"/>
            <w:shd w:val="clear" w:color="auto" w:fill="auto"/>
            <w:vAlign w:val="bottom"/>
          </w:tcPr>
          <w:p w14:paraId="1BA73F08" w14:textId="77777777" w:rsidR="005F12F6" w:rsidRPr="00CA1E7E" w:rsidRDefault="005F12F6" w:rsidP="00EF6968">
            <w:pPr>
              <w:jc w:val="right"/>
              <w:rPr>
                <w:color w:val="FF0000"/>
              </w:rPr>
            </w:pPr>
            <w:r w:rsidRPr="00CA1E7E">
              <w:rPr>
                <w:color w:val="FF0000"/>
              </w:rPr>
              <w:t>────</w:t>
            </w:r>
          </w:p>
        </w:tc>
      </w:tr>
      <w:tr w:rsidR="00CA1E7E" w:rsidRPr="00CA1E7E" w14:paraId="293364BA" w14:textId="77777777" w:rsidTr="00EF6968">
        <w:trPr>
          <w:trHeight w:hRule="exact" w:val="232"/>
        </w:trPr>
        <w:tc>
          <w:tcPr>
            <w:tcW w:w="4996" w:type="dxa"/>
            <w:shd w:val="clear" w:color="auto" w:fill="auto"/>
          </w:tcPr>
          <w:p w14:paraId="343B96F1" w14:textId="42135BB8" w:rsidR="005F12F6" w:rsidRPr="00CA1E7E" w:rsidRDefault="005F12F6" w:rsidP="00EF6968">
            <w:pPr>
              <w:pStyle w:val="NormalWeb"/>
              <w:ind w:left="352"/>
              <w:rPr>
                <w:color w:val="FF0000"/>
              </w:rPr>
            </w:pPr>
            <w:r w:rsidRPr="00CA1E7E">
              <w:rPr>
                <w:color w:val="FF0000"/>
              </w:rPr>
              <w:t xml:space="preserve">Provision </w:t>
            </w:r>
            <w:proofErr w:type="gramStart"/>
            <w:r w:rsidRPr="00CA1E7E">
              <w:rPr>
                <w:color w:val="FF0000"/>
              </w:rPr>
              <w:t>at</w:t>
            </w:r>
            <w:proofErr w:type="gramEnd"/>
            <w:r w:rsidRPr="00CA1E7E">
              <w:rPr>
                <w:color w:val="FF0000"/>
              </w:rPr>
              <w:t xml:space="preserve"> 31 March</w:t>
            </w:r>
            <w:r w:rsidR="00EF6968" w:rsidRPr="00CA1E7E">
              <w:rPr>
                <w:color w:val="FF0000"/>
              </w:rPr>
              <w:t xml:space="preserve"> </w:t>
            </w:r>
            <w:r w:rsidR="0035141C" w:rsidRPr="00CA1E7E">
              <w:rPr>
                <w:color w:val="FF0000"/>
              </w:rPr>
              <w:t>202</w:t>
            </w:r>
            <w:r w:rsidR="00AC7C87">
              <w:rPr>
                <w:color w:val="FF0000"/>
              </w:rPr>
              <w:t>3</w:t>
            </w:r>
          </w:p>
        </w:tc>
        <w:tc>
          <w:tcPr>
            <w:tcW w:w="1701" w:type="dxa"/>
            <w:shd w:val="clear" w:color="auto" w:fill="auto"/>
            <w:vAlign w:val="bottom"/>
          </w:tcPr>
          <w:p w14:paraId="6D1A68CD" w14:textId="79E1D8F2" w:rsidR="005F12F6" w:rsidRPr="00CA1E7E" w:rsidRDefault="00AC7C87" w:rsidP="00EF6968">
            <w:pPr>
              <w:pStyle w:val="NormalWeb"/>
              <w:ind w:left="0"/>
              <w:jc w:val="right"/>
              <w:rPr>
                <w:color w:val="FF0000"/>
              </w:rPr>
            </w:pPr>
            <w:r>
              <w:rPr>
                <w:color w:val="FF0000"/>
              </w:rPr>
              <w:t>700</w:t>
            </w:r>
          </w:p>
        </w:tc>
      </w:tr>
      <w:tr w:rsidR="005F12F6" w:rsidRPr="00CA1E7E" w14:paraId="19A8DF22" w14:textId="77777777" w:rsidTr="00EF6968">
        <w:trPr>
          <w:trHeight w:hRule="exact" w:val="232"/>
        </w:trPr>
        <w:tc>
          <w:tcPr>
            <w:tcW w:w="4996" w:type="dxa"/>
            <w:shd w:val="clear" w:color="auto" w:fill="auto"/>
          </w:tcPr>
          <w:p w14:paraId="33AC0EE9" w14:textId="77777777" w:rsidR="005F12F6" w:rsidRPr="00CA1E7E" w:rsidRDefault="005F12F6" w:rsidP="00EF6968">
            <w:pPr>
              <w:rPr>
                <w:color w:val="FF0000"/>
              </w:rPr>
            </w:pPr>
          </w:p>
        </w:tc>
        <w:tc>
          <w:tcPr>
            <w:tcW w:w="1701" w:type="dxa"/>
            <w:shd w:val="clear" w:color="auto" w:fill="auto"/>
            <w:vAlign w:val="bottom"/>
          </w:tcPr>
          <w:p w14:paraId="6AC4C43A" w14:textId="77777777" w:rsidR="005F12F6" w:rsidRPr="00CA1E7E" w:rsidRDefault="005F12F6" w:rsidP="00EF6968">
            <w:pPr>
              <w:jc w:val="right"/>
              <w:rPr>
                <w:color w:val="FF0000"/>
              </w:rPr>
            </w:pPr>
            <w:r w:rsidRPr="00CA1E7E">
              <w:rPr>
                <w:color w:val="FF0000"/>
              </w:rPr>
              <w:t>────</w:t>
            </w:r>
          </w:p>
        </w:tc>
      </w:tr>
    </w:tbl>
    <w:p w14:paraId="2C710463" w14:textId="5B15A886" w:rsidR="00B00F54" w:rsidRPr="00CA1E7E" w:rsidRDefault="00B00F54" w:rsidP="005F12F6">
      <w:pPr>
        <w:pStyle w:val="NormalWeb"/>
        <w:ind w:left="0"/>
        <w:rPr>
          <w:color w:val="FF0000"/>
        </w:rPr>
      </w:pPr>
    </w:p>
    <w:p w14:paraId="7585B8ED" w14:textId="7B15E7C5" w:rsidR="00ED68A3" w:rsidRPr="00CA1E7E" w:rsidRDefault="004730FE" w:rsidP="00ED68A3">
      <w:pPr>
        <w:rPr>
          <w:color w:val="FF0000"/>
        </w:rPr>
      </w:pPr>
      <w:r w:rsidRPr="00CA1E7E">
        <w:rPr>
          <w:color w:val="FF0000"/>
        </w:rPr>
        <w:t xml:space="preserve">Provision </w:t>
      </w:r>
      <w:r w:rsidR="00154302" w:rsidRPr="00CA1E7E">
        <w:rPr>
          <w:color w:val="FF0000"/>
        </w:rPr>
        <w:t>for Opus – Gas provider</w:t>
      </w:r>
    </w:p>
    <w:tbl>
      <w:tblPr>
        <w:tblW w:w="0" w:type="auto"/>
        <w:tblInd w:w="357" w:type="dxa"/>
        <w:tblLook w:val="04A0" w:firstRow="1" w:lastRow="0" w:firstColumn="1" w:lastColumn="0" w:noHBand="0" w:noVBand="1"/>
      </w:tblPr>
      <w:tblGrid>
        <w:gridCol w:w="4996"/>
        <w:gridCol w:w="1701"/>
      </w:tblGrid>
      <w:tr w:rsidR="00CA1E7E" w:rsidRPr="00CA1E7E" w14:paraId="7960E147" w14:textId="77777777" w:rsidTr="00AC6A55">
        <w:trPr>
          <w:trHeight w:hRule="exact" w:val="232"/>
        </w:trPr>
        <w:tc>
          <w:tcPr>
            <w:tcW w:w="4996" w:type="dxa"/>
            <w:shd w:val="clear" w:color="auto" w:fill="auto"/>
          </w:tcPr>
          <w:p w14:paraId="18083AF2" w14:textId="77777777" w:rsidR="00154302" w:rsidRPr="00CA1E7E" w:rsidRDefault="00154302" w:rsidP="00AC6A55">
            <w:pPr>
              <w:pStyle w:val="NormalWeb"/>
              <w:ind w:left="352"/>
              <w:rPr>
                <w:color w:val="FF0000"/>
              </w:rPr>
            </w:pPr>
          </w:p>
        </w:tc>
        <w:tc>
          <w:tcPr>
            <w:tcW w:w="1701" w:type="dxa"/>
            <w:shd w:val="clear" w:color="auto" w:fill="auto"/>
            <w:vAlign w:val="bottom"/>
          </w:tcPr>
          <w:p w14:paraId="0ECA13A9" w14:textId="77777777" w:rsidR="00154302" w:rsidRPr="00CA1E7E" w:rsidRDefault="00154302" w:rsidP="00AC6A55">
            <w:pPr>
              <w:pStyle w:val="NormalWeb"/>
              <w:ind w:left="0"/>
              <w:jc w:val="right"/>
              <w:rPr>
                <w:color w:val="FF0000"/>
              </w:rPr>
            </w:pPr>
            <w:r w:rsidRPr="00CA1E7E">
              <w:rPr>
                <w:color w:val="FF0000"/>
              </w:rPr>
              <w:t>£</w:t>
            </w:r>
          </w:p>
        </w:tc>
      </w:tr>
      <w:tr w:rsidR="00AC7C87" w:rsidRPr="00CA1E7E" w14:paraId="47A636A2" w14:textId="77777777" w:rsidTr="00AC6A55">
        <w:trPr>
          <w:trHeight w:hRule="exact" w:val="232"/>
        </w:trPr>
        <w:tc>
          <w:tcPr>
            <w:tcW w:w="4996" w:type="dxa"/>
            <w:shd w:val="clear" w:color="auto" w:fill="auto"/>
          </w:tcPr>
          <w:p w14:paraId="14AF6B6A" w14:textId="063D5CE9" w:rsidR="00AC7C87" w:rsidRPr="00CA1E7E" w:rsidRDefault="00AC7C87" w:rsidP="00AC7C87">
            <w:pPr>
              <w:pStyle w:val="NormalWeb"/>
              <w:ind w:left="352"/>
              <w:rPr>
                <w:color w:val="FF0000"/>
              </w:rPr>
            </w:pPr>
            <w:r w:rsidRPr="00CA1E7E">
              <w:rPr>
                <w:color w:val="FF0000"/>
              </w:rPr>
              <w:t xml:space="preserve">Provision </w:t>
            </w:r>
            <w:proofErr w:type="gramStart"/>
            <w:r w:rsidRPr="00CA1E7E">
              <w:rPr>
                <w:color w:val="FF0000"/>
              </w:rPr>
              <w:t>at</w:t>
            </w:r>
            <w:proofErr w:type="gramEnd"/>
            <w:r w:rsidRPr="00CA1E7E">
              <w:rPr>
                <w:color w:val="FF0000"/>
              </w:rPr>
              <w:t xml:space="preserve"> 1 April 202</w:t>
            </w:r>
            <w:r>
              <w:rPr>
                <w:color w:val="FF0000"/>
              </w:rPr>
              <w:t>2</w:t>
            </w:r>
          </w:p>
        </w:tc>
        <w:tc>
          <w:tcPr>
            <w:tcW w:w="1701" w:type="dxa"/>
            <w:shd w:val="clear" w:color="auto" w:fill="auto"/>
            <w:vAlign w:val="bottom"/>
          </w:tcPr>
          <w:p w14:paraId="28B8767C" w14:textId="1DD14B71" w:rsidR="00AC7C87" w:rsidRPr="00CA1E7E" w:rsidRDefault="00AC7C87" w:rsidP="00AC7C87">
            <w:pPr>
              <w:pStyle w:val="NormalWeb"/>
              <w:ind w:left="0"/>
              <w:jc w:val="right"/>
              <w:rPr>
                <w:color w:val="FF0000"/>
              </w:rPr>
            </w:pPr>
            <w:r w:rsidRPr="00CA1E7E">
              <w:rPr>
                <w:color w:val="FF0000"/>
              </w:rPr>
              <w:t>7,478</w:t>
            </w:r>
          </w:p>
        </w:tc>
      </w:tr>
      <w:tr w:rsidR="00CA1E7E" w:rsidRPr="00CA1E7E" w14:paraId="580E07D0" w14:textId="77777777" w:rsidTr="00AC6A55">
        <w:trPr>
          <w:trHeight w:hRule="exact" w:val="232"/>
        </w:trPr>
        <w:tc>
          <w:tcPr>
            <w:tcW w:w="4996" w:type="dxa"/>
            <w:shd w:val="clear" w:color="auto" w:fill="auto"/>
          </w:tcPr>
          <w:p w14:paraId="4E8AB88C" w14:textId="77777777" w:rsidR="00154302" w:rsidRPr="00CA1E7E" w:rsidRDefault="00154302" w:rsidP="00AC6A55">
            <w:pPr>
              <w:pStyle w:val="NormalWeb"/>
              <w:ind w:left="352"/>
              <w:rPr>
                <w:color w:val="FF0000"/>
              </w:rPr>
            </w:pPr>
            <w:r w:rsidRPr="00CA1E7E">
              <w:rPr>
                <w:color w:val="FF0000"/>
              </w:rPr>
              <w:t>Charge in Year</w:t>
            </w:r>
          </w:p>
        </w:tc>
        <w:tc>
          <w:tcPr>
            <w:tcW w:w="1701" w:type="dxa"/>
            <w:shd w:val="clear" w:color="auto" w:fill="auto"/>
            <w:vAlign w:val="bottom"/>
          </w:tcPr>
          <w:p w14:paraId="3AD6A894" w14:textId="763A4F5B" w:rsidR="00154302" w:rsidRPr="00CA1E7E" w:rsidRDefault="00AC7C87" w:rsidP="00AC6A55">
            <w:pPr>
              <w:pStyle w:val="NormalWeb"/>
              <w:ind w:left="0"/>
              <w:jc w:val="right"/>
              <w:rPr>
                <w:color w:val="FF0000"/>
              </w:rPr>
            </w:pPr>
            <w:r>
              <w:rPr>
                <w:color w:val="FF0000"/>
              </w:rPr>
              <w:t>(5,500)</w:t>
            </w:r>
          </w:p>
        </w:tc>
      </w:tr>
      <w:tr w:rsidR="00CA1E7E" w:rsidRPr="00CA1E7E" w14:paraId="54650C8A" w14:textId="77777777" w:rsidTr="00AC6A55">
        <w:trPr>
          <w:trHeight w:hRule="exact" w:val="232"/>
        </w:trPr>
        <w:tc>
          <w:tcPr>
            <w:tcW w:w="4996" w:type="dxa"/>
            <w:shd w:val="clear" w:color="auto" w:fill="auto"/>
          </w:tcPr>
          <w:p w14:paraId="2D4E8C6F" w14:textId="77777777" w:rsidR="00154302" w:rsidRPr="00CA1E7E" w:rsidRDefault="00154302" w:rsidP="00AC6A55">
            <w:pPr>
              <w:rPr>
                <w:color w:val="FF0000"/>
              </w:rPr>
            </w:pPr>
          </w:p>
        </w:tc>
        <w:tc>
          <w:tcPr>
            <w:tcW w:w="1701" w:type="dxa"/>
            <w:shd w:val="clear" w:color="auto" w:fill="auto"/>
            <w:vAlign w:val="bottom"/>
          </w:tcPr>
          <w:p w14:paraId="396E37F2" w14:textId="77777777" w:rsidR="00154302" w:rsidRPr="00CA1E7E" w:rsidRDefault="00154302" w:rsidP="00AC6A55">
            <w:pPr>
              <w:jc w:val="right"/>
              <w:rPr>
                <w:color w:val="FF0000"/>
              </w:rPr>
            </w:pPr>
            <w:r w:rsidRPr="00CA1E7E">
              <w:rPr>
                <w:color w:val="FF0000"/>
              </w:rPr>
              <w:t>────</w:t>
            </w:r>
          </w:p>
        </w:tc>
      </w:tr>
      <w:tr w:rsidR="00CA1E7E" w:rsidRPr="00CA1E7E" w14:paraId="50F96E51" w14:textId="77777777" w:rsidTr="00AC6A55">
        <w:trPr>
          <w:trHeight w:hRule="exact" w:val="232"/>
        </w:trPr>
        <w:tc>
          <w:tcPr>
            <w:tcW w:w="4996" w:type="dxa"/>
            <w:shd w:val="clear" w:color="auto" w:fill="auto"/>
          </w:tcPr>
          <w:p w14:paraId="439EEADE" w14:textId="62A9276B" w:rsidR="00154302" w:rsidRPr="00CA1E7E" w:rsidRDefault="00154302" w:rsidP="00AC6A55">
            <w:pPr>
              <w:pStyle w:val="NormalWeb"/>
              <w:ind w:left="352"/>
              <w:rPr>
                <w:color w:val="FF0000"/>
              </w:rPr>
            </w:pPr>
            <w:r w:rsidRPr="00CA1E7E">
              <w:rPr>
                <w:color w:val="FF0000"/>
              </w:rPr>
              <w:t xml:space="preserve">Provision </w:t>
            </w:r>
            <w:proofErr w:type="gramStart"/>
            <w:r w:rsidRPr="00CA1E7E">
              <w:rPr>
                <w:color w:val="FF0000"/>
              </w:rPr>
              <w:t>at</w:t>
            </w:r>
            <w:proofErr w:type="gramEnd"/>
            <w:r w:rsidRPr="00CA1E7E">
              <w:rPr>
                <w:color w:val="FF0000"/>
              </w:rPr>
              <w:t xml:space="preserve"> 31 March 202</w:t>
            </w:r>
            <w:r w:rsidR="00AC7C87">
              <w:rPr>
                <w:color w:val="FF0000"/>
              </w:rPr>
              <w:t>3</w:t>
            </w:r>
          </w:p>
        </w:tc>
        <w:tc>
          <w:tcPr>
            <w:tcW w:w="1701" w:type="dxa"/>
            <w:shd w:val="clear" w:color="auto" w:fill="auto"/>
            <w:vAlign w:val="bottom"/>
          </w:tcPr>
          <w:p w14:paraId="42A50D3B" w14:textId="49CA4EEB" w:rsidR="00154302" w:rsidRPr="00CA1E7E" w:rsidRDefault="00AC7C87" w:rsidP="00AC6A55">
            <w:pPr>
              <w:pStyle w:val="NormalWeb"/>
              <w:ind w:left="0"/>
              <w:jc w:val="right"/>
              <w:rPr>
                <w:color w:val="FF0000"/>
              </w:rPr>
            </w:pPr>
            <w:r>
              <w:rPr>
                <w:color w:val="FF0000"/>
              </w:rPr>
              <w:t>1,978</w:t>
            </w:r>
          </w:p>
        </w:tc>
      </w:tr>
      <w:tr w:rsidR="00736E50" w:rsidRPr="00CA1E7E" w14:paraId="57DDE9EA" w14:textId="77777777" w:rsidTr="00AC6A55">
        <w:trPr>
          <w:trHeight w:hRule="exact" w:val="232"/>
        </w:trPr>
        <w:tc>
          <w:tcPr>
            <w:tcW w:w="4996" w:type="dxa"/>
            <w:shd w:val="clear" w:color="auto" w:fill="auto"/>
          </w:tcPr>
          <w:p w14:paraId="0C0A0A1F" w14:textId="77777777" w:rsidR="00154302" w:rsidRPr="00CA1E7E" w:rsidRDefault="00154302" w:rsidP="00AC6A55">
            <w:pPr>
              <w:rPr>
                <w:color w:val="FF0000"/>
              </w:rPr>
            </w:pPr>
          </w:p>
        </w:tc>
        <w:tc>
          <w:tcPr>
            <w:tcW w:w="1701" w:type="dxa"/>
            <w:shd w:val="clear" w:color="auto" w:fill="auto"/>
            <w:vAlign w:val="bottom"/>
          </w:tcPr>
          <w:p w14:paraId="783301ED" w14:textId="77777777" w:rsidR="00154302" w:rsidRPr="00CA1E7E" w:rsidRDefault="00154302" w:rsidP="00AC6A55">
            <w:pPr>
              <w:jc w:val="right"/>
              <w:rPr>
                <w:color w:val="FF0000"/>
              </w:rPr>
            </w:pPr>
            <w:r w:rsidRPr="00CA1E7E">
              <w:rPr>
                <w:color w:val="FF0000"/>
              </w:rPr>
              <w:t>────</w:t>
            </w:r>
          </w:p>
        </w:tc>
      </w:tr>
    </w:tbl>
    <w:p w14:paraId="73629883" w14:textId="2881D9B8" w:rsidR="00154302" w:rsidRPr="00CA1E7E" w:rsidRDefault="00154302" w:rsidP="005F12F6">
      <w:pPr>
        <w:pStyle w:val="NormalWeb"/>
        <w:ind w:left="0"/>
        <w:rPr>
          <w:color w:val="FF0000"/>
        </w:rPr>
      </w:pPr>
    </w:p>
    <w:p w14:paraId="3D0FD43B" w14:textId="71F76FAD" w:rsidR="00AC7C87" w:rsidRPr="00CA1E7E" w:rsidRDefault="00AC7C87" w:rsidP="00AC7C87">
      <w:pPr>
        <w:rPr>
          <w:color w:val="FF0000"/>
        </w:rPr>
      </w:pPr>
      <w:r w:rsidRPr="00CA1E7E">
        <w:rPr>
          <w:color w:val="FF0000"/>
        </w:rPr>
        <w:t xml:space="preserve">Provision for </w:t>
      </w:r>
      <w:r>
        <w:rPr>
          <w:color w:val="FF0000"/>
        </w:rPr>
        <w:t xml:space="preserve">CCTV and </w:t>
      </w:r>
      <w:proofErr w:type="spellStart"/>
      <w:r>
        <w:rPr>
          <w:color w:val="FF0000"/>
        </w:rPr>
        <w:t>Firealarm</w:t>
      </w:r>
      <w:proofErr w:type="spellEnd"/>
    </w:p>
    <w:tbl>
      <w:tblPr>
        <w:tblW w:w="0" w:type="auto"/>
        <w:tblInd w:w="357" w:type="dxa"/>
        <w:tblLook w:val="04A0" w:firstRow="1" w:lastRow="0" w:firstColumn="1" w:lastColumn="0" w:noHBand="0" w:noVBand="1"/>
      </w:tblPr>
      <w:tblGrid>
        <w:gridCol w:w="4996"/>
        <w:gridCol w:w="1701"/>
      </w:tblGrid>
      <w:tr w:rsidR="00AC7C87" w:rsidRPr="00CA1E7E" w14:paraId="2802662F" w14:textId="77777777" w:rsidTr="006623DF">
        <w:trPr>
          <w:trHeight w:hRule="exact" w:val="232"/>
        </w:trPr>
        <w:tc>
          <w:tcPr>
            <w:tcW w:w="4996" w:type="dxa"/>
            <w:shd w:val="clear" w:color="auto" w:fill="auto"/>
          </w:tcPr>
          <w:p w14:paraId="234D9E6C" w14:textId="77777777" w:rsidR="00AC7C87" w:rsidRPr="00CA1E7E" w:rsidRDefault="00AC7C87" w:rsidP="006623DF">
            <w:pPr>
              <w:pStyle w:val="NormalWeb"/>
              <w:ind w:left="352"/>
              <w:rPr>
                <w:color w:val="FF0000"/>
              </w:rPr>
            </w:pPr>
          </w:p>
        </w:tc>
        <w:tc>
          <w:tcPr>
            <w:tcW w:w="1701" w:type="dxa"/>
            <w:shd w:val="clear" w:color="auto" w:fill="auto"/>
            <w:vAlign w:val="bottom"/>
          </w:tcPr>
          <w:p w14:paraId="73C3578B" w14:textId="77777777" w:rsidR="00AC7C87" w:rsidRPr="00CA1E7E" w:rsidRDefault="00AC7C87" w:rsidP="006623DF">
            <w:pPr>
              <w:pStyle w:val="NormalWeb"/>
              <w:ind w:left="0"/>
              <w:jc w:val="right"/>
              <w:rPr>
                <w:color w:val="FF0000"/>
              </w:rPr>
            </w:pPr>
            <w:r w:rsidRPr="00CA1E7E">
              <w:rPr>
                <w:color w:val="FF0000"/>
              </w:rPr>
              <w:t>£</w:t>
            </w:r>
          </w:p>
        </w:tc>
      </w:tr>
      <w:tr w:rsidR="00AC7C87" w:rsidRPr="00CA1E7E" w14:paraId="572A787E" w14:textId="77777777" w:rsidTr="006623DF">
        <w:trPr>
          <w:trHeight w:hRule="exact" w:val="232"/>
        </w:trPr>
        <w:tc>
          <w:tcPr>
            <w:tcW w:w="4996" w:type="dxa"/>
            <w:shd w:val="clear" w:color="auto" w:fill="auto"/>
          </w:tcPr>
          <w:p w14:paraId="7F16E81F" w14:textId="77777777" w:rsidR="00AC7C87" w:rsidRPr="00CA1E7E" w:rsidRDefault="00AC7C87" w:rsidP="006623DF">
            <w:pPr>
              <w:pStyle w:val="NormalWeb"/>
              <w:ind w:left="352"/>
              <w:rPr>
                <w:color w:val="FF0000"/>
              </w:rPr>
            </w:pPr>
            <w:r w:rsidRPr="00CA1E7E">
              <w:rPr>
                <w:color w:val="FF0000"/>
              </w:rPr>
              <w:t xml:space="preserve">Provision </w:t>
            </w:r>
            <w:proofErr w:type="gramStart"/>
            <w:r w:rsidRPr="00CA1E7E">
              <w:rPr>
                <w:color w:val="FF0000"/>
              </w:rPr>
              <w:t>at</w:t>
            </w:r>
            <w:proofErr w:type="gramEnd"/>
            <w:r w:rsidRPr="00CA1E7E">
              <w:rPr>
                <w:color w:val="FF0000"/>
              </w:rPr>
              <w:t xml:space="preserve"> 1 April 202</w:t>
            </w:r>
            <w:r>
              <w:rPr>
                <w:color w:val="FF0000"/>
              </w:rPr>
              <w:t>2</w:t>
            </w:r>
          </w:p>
        </w:tc>
        <w:tc>
          <w:tcPr>
            <w:tcW w:w="1701" w:type="dxa"/>
            <w:shd w:val="clear" w:color="auto" w:fill="auto"/>
            <w:vAlign w:val="bottom"/>
          </w:tcPr>
          <w:p w14:paraId="2CD3DF4E" w14:textId="33FC998C" w:rsidR="00AC7C87" w:rsidRPr="00CA1E7E" w:rsidRDefault="00AC7C87" w:rsidP="006623DF">
            <w:pPr>
              <w:pStyle w:val="NormalWeb"/>
              <w:ind w:left="0"/>
              <w:jc w:val="right"/>
              <w:rPr>
                <w:color w:val="FF0000"/>
              </w:rPr>
            </w:pPr>
            <w:r>
              <w:rPr>
                <w:color w:val="FF0000"/>
              </w:rPr>
              <w:t>-</w:t>
            </w:r>
          </w:p>
        </w:tc>
      </w:tr>
      <w:tr w:rsidR="00AC7C87" w:rsidRPr="00CA1E7E" w14:paraId="321DAD84" w14:textId="77777777" w:rsidTr="006623DF">
        <w:trPr>
          <w:trHeight w:hRule="exact" w:val="232"/>
        </w:trPr>
        <w:tc>
          <w:tcPr>
            <w:tcW w:w="4996" w:type="dxa"/>
            <w:shd w:val="clear" w:color="auto" w:fill="auto"/>
          </w:tcPr>
          <w:p w14:paraId="135D6CB7" w14:textId="77777777" w:rsidR="00AC7C87" w:rsidRPr="00CA1E7E" w:rsidRDefault="00AC7C87" w:rsidP="006623DF">
            <w:pPr>
              <w:pStyle w:val="NormalWeb"/>
              <w:ind w:left="352"/>
              <w:rPr>
                <w:color w:val="FF0000"/>
              </w:rPr>
            </w:pPr>
            <w:r w:rsidRPr="00CA1E7E">
              <w:rPr>
                <w:color w:val="FF0000"/>
              </w:rPr>
              <w:t>Charge in Year</w:t>
            </w:r>
          </w:p>
        </w:tc>
        <w:tc>
          <w:tcPr>
            <w:tcW w:w="1701" w:type="dxa"/>
            <w:shd w:val="clear" w:color="auto" w:fill="auto"/>
            <w:vAlign w:val="bottom"/>
          </w:tcPr>
          <w:p w14:paraId="02207463" w14:textId="2B758C2C" w:rsidR="00AC7C87" w:rsidRPr="00CA1E7E" w:rsidRDefault="00AC7C87" w:rsidP="006623DF">
            <w:pPr>
              <w:pStyle w:val="NormalWeb"/>
              <w:ind w:left="0"/>
              <w:jc w:val="right"/>
              <w:rPr>
                <w:color w:val="FF0000"/>
              </w:rPr>
            </w:pPr>
            <w:r>
              <w:rPr>
                <w:color w:val="FF0000"/>
              </w:rPr>
              <w:t>5,500</w:t>
            </w:r>
          </w:p>
        </w:tc>
      </w:tr>
      <w:tr w:rsidR="00AC7C87" w:rsidRPr="00CA1E7E" w14:paraId="4723AF4F" w14:textId="77777777" w:rsidTr="006623DF">
        <w:trPr>
          <w:trHeight w:hRule="exact" w:val="232"/>
        </w:trPr>
        <w:tc>
          <w:tcPr>
            <w:tcW w:w="4996" w:type="dxa"/>
            <w:shd w:val="clear" w:color="auto" w:fill="auto"/>
          </w:tcPr>
          <w:p w14:paraId="37967999" w14:textId="77777777" w:rsidR="00AC7C87" w:rsidRPr="00CA1E7E" w:rsidRDefault="00AC7C87" w:rsidP="006623DF">
            <w:pPr>
              <w:rPr>
                <w:color w:val="FF0000"/>
              </w:rPr>
            </w:pPr>
          </w:p>
        </w:tc>
        <w:tc>
          <w:tcPr>
            <w:tcW w:w="1701" w:type="dxa"/>
            <w:shd w:val="clear" w:color="auto" w:fill="auto"/>
            <w:vAlign w:val="bottom"/>
          </w:tcPr>
          <w:p w14:paraId="22C3A87E" w14:textId="77777777" w:rsidR="00AC7C87" w:rsidRPr="00CA1E7E" w:rsidRDefault="00AC7C87" w:rsidP="006623DF">
            <w:pPr>
              <w:jc w:val="right"/>
              <w:rPr>
                <w:color w:val="FF0000"/>
              </w:rPr>
            </w:pPr>
            <w:r w:rsidRPr="00CA1E7E">
              <w:rPr>
                <w:color w:val="FF0000"/>
              </w:rPr>
              <w:t>────</w:t>
            </w:r>
          </w:p>
        </w:tc>
      </w:tr>
      <w:tr w:rsidR="00AC7C87" w:rsidRPr="00CA1E7E" w14:paraId="4350CEB8" w14:textId="77777777" w:rsidTr="006623DF">
        <w:trPr>
          <w:trHeight w:hRule="exact" w:val="232"/>
        </w:trPr>
        <w:tc>
          <w:tcPr>
            <w:tcW w:w="4996" w:type="dxa"/>
            <w:shd w:val="clear" w:color="auto" w:fill="auto"/>
          </w:tcPr>
          <w:p w14:paraId="3F0932C1" w14:textId="77777777" w:rsidR="00AC7C87" w:rsidRPr="00CA1E7E" w:rsidRDefault="00AC7C87" w:rsidP="006623DF">
            <w:pPr>
              <w:pStyle w:val="NormalWeb"/>
              <w:ind w:left="352"/>
              <w:rPr>
                <w:color w:val="FF0000"/>
              </w:rPr>
            </w:pPr>
            <w:r w:rsidRPr="00CA1E7E">
              <w:rPr>
                <w:color w:val="FF0000"/>
              </w:rPr>
              <w:t xml:space="preserve">Provision </w:t>
            </w:r>
            <w:proofErr w:type="gramStart"/>
            <w:r w:rsidRPr="00CA1E7E">
              <w:rPr>
                <w:color w:val="FF0000"/>
              </w:rPr>
              <w:t>at</w:t>
            </w:r>
            <w:proofErr w:type="gramEnd"/>
            <w:r w:rsidRPr="00CA1E7E">
              <w:rPr>
                <w:color w:val="FF0000"/>
              </w:rPr>
              <w:t xml:space="preserve"> 31 March 202</w:t>
            </w:r>
            <w:r>
              <w:rPr>
                <w:color w:val="FF0000"/>
              </w:rPr>
              <w:t>3</w:t>
            </w:r>
          </w:p>
        </w:tc>
        <w:tc>
          <w:tcPr>
            <w:tcW w:w="1701" w:type="dxa"/>
            <w:shd w:val="clear" w:color="auto" w:fill="auto"/>
            <w:vAlign w:val="bottom"/>
          </w:tcPr>
          <w:p w14:paraId="5EECF3C6" w14:textId="6AB675ED" w:rsidR="00AC7C87" w:rsidRPr="00CA1E7E" w:rsidRDefault="00AC7C87" w:rsidP="006623DF">
            <w:pPr>
              <w:pStyle w:val="NormalWeb"/>
              <w:ind w:left="0"/>
              <w:jc w:val="right"/>
              <w:rPr>
                <w:color w:val="FF0000"/>
              </w:rPr>
            </w:pPr>
            <w:r>
              <w:rPr>
                <w:color w:val="FF0000"/>
              </w:rPr>
              <w:t>5,500</w:t>
            </w:r>
          </w:p>
        </w:tc>
      </w:tr>
      <w:tr w:rsidR="00AC7C87" w:rsidRPr="00CA1E7E" w14:paraId="1EDA48B9" w14:textId="77777777" w:rsidTr="006623DF">
        <w:trPr>
          <w:trHeight w:hRule="exact" w:val="232"/>
        </w:trPr>
        <w:tc>
          <w:tcPr>
            <w:tcW w:w="4996" w:type="dxa"/>
            <w:shd w:val="clear" w:color="auto" w:fill="auto"/>
          </w:tcPr>
          <w:p w14:paraId="0E172FE1" w14:textId="77777777" w:rsidR="00AC7C87" w:rsidRPr="00CA1E7E" w:rsidRDefault="00AC7C87" w:rsidP="006623DF">
            <w:pPr>
              <w:rPr>
                <w:color w:val="FF0000"/>
              </w:rPr>
            </w:pPr>
          </w:p>
        </w:tc>
        <w:tc>
          <w:tcPr>
            <w:tcW w:w="1701" w:type="dxa"/>
            <w:shd w:val="clear" w:color="auto" w:fill="auto"/>
            <w:vAlign w:val="bottom"/>
          </w:tcPr>
          <w:p w14:paraId="2A9485B5" w14:textId="77777777" w:rsidR="00AC7C87" w:rsidRPr="00CA1E7E" w:rsidRDefault="00AC7C87" w:rsidP="006623DF">
            <w:pPr>
              <w:jc w:val="right"/>
              <w:rPr>
                <w:color w:val="FF0000"/>
              </w:rPr>
            </w:pPr>
            <w:r w:rsidRPr="00CA1E7E">
              <w:rPr>
                <w:color w:val="FF0000"/>
              </w:rPr>
              <w:t>────</w:t>
            </w:r>
          </w:p>
        </w:tc>
      </w:tr>
    </w:tbl>
    <w:p w14:paraId="051197D5" w14:textId="0EFA6E8B" w:rsidR="00736E50" w:rsidRPr="00CA1E7E" w:rsidRDefault="00736E50" w:rsidP="005F12F6">
      <w:pPr>
        <w:pStyle w:val="NormalWeb"/>
        <w:ind w:left="0"/>
        <w:rPr>
          <w:color w:val="FF0000"/>
        </w:rPr>
      </w:pPr>
    </w:p>
    <w:p w14:paraId="386F8BC2" w14:textId="2A517356" w:rsidR="00736E50" w:rsidRPr="00CA1E7E" w:rsidRDefault="00736E50" w:rsidP="005F12F6">
      <w:pPr>
        <w:pStyle w:val="NormalWeb"/>
        <w:ind w:left="0"/>
        <w:rPr>
          <w:color w:val="FF0000"/>
        </w:rPr>
      </w:pPr>
    </w:p>
    <w:p w14:paraId="11C26643" w14:textId="69D9DEC5" w:rsidR="00736E50" w:rsidRPr="00CA1E7E" w:rsidRDefault="00736E50" w:rsidP="005F12F6">
      <w:pPr>
        <w:pStyle w:val="NormalWeb"/>
        <w:ind w:left="0"/>
        <w:rPr>
          <w:color w:val="FF0000"/>
        </w:rPr>
      </w:pPr>
    </w:p>
    <w:p w14:paraId="664421E0" w14:textId="5ED4874F" w:rsidR="00736E50" w:rsidRPr="00CA1E7E" w:rsidRDefault="00736E50" w:rsidP="005F12F6">
      <w:pPr>
        <w:pStyle w:val="NormalWeb"/>
        <w:ind w:left="0"/>
        <w:rPr>
          <w:color w:val="FF0000"/>
        </w:rPr>
      </w:pPr>
    </w:p>
    <w:p w14:paraId="1A57C1FC" w14:textId="33B9A3AF" w:rsidR="00736E50" w:rsidRPr="00CA1E7E" w:rsidRDefault="00736E50" w:rsidP="005F12F6">
      <w:pPr>
        <w:pStyle w:val="NormalWeb"/>
        <w:ind w:left="0"/>
        <w:rPr>
          <w:color w:val="FF0000"/>
        </w:rPr>
      </w:pPr>
    </w:p>
    <w:p w14:paraId="73C940D2" w14:textId="0AC8A6BD" w:rsidR="00736E50" w:rsidRPr="00CA1E7E" w:rsidRDefault="00736E50" w:rsidP="005F12F6">
      <w:pPr>
        <w:pStyle w:val="NormalWeb"/>
        <w:ind w:left="0"/>
        <w:rPr>
          <w:color w:val="FF0000"/>
        </w:rPr>
      </w:pPr>
    </w:p>
    <w:p w14:paraId="4EB14A3F" w14:textId="027A2576" w:rsidR="00736E50" w:rsidRPr="00CA1E7E" w:rsidRDefault="00736E50" w:rsidP="005F12F6">
      <w:pPr>
        <w:pStyle w:val="NormalWeb"/>
        <w:ind w:left="0"/>
        <w:rPr>
          <w:color w:val="FF0000"/>
        </w:rPr>
      </w:pPr>
    </w:p>
    <w:p w14:paraId="22FBD9CA" w14:textId="32DEDD86" w:rsidR="00736E50" w:rsidRPr="00CA1E7E" w:rsidRDefault="00736E50" w:rsidP="005F12F6">
      <w:pPr>
        <w:pStyle w:val="NormalWeb"/>
        <w:ind w:left="0"/>
        <w:rPr>
          <w:color w:val="FF0000"/>
        </w:rPr>
      </w:pPr>
    </w:p>
    <w:p w14:paraId="2AE51E92" w14:textId="32D2860E" w:rsidR="00736E50" w:rsidRPr="00CA1E7E" w:rsidRDefault="00736E50" w:rsidP="005F12F6">
      <w:pPr>
        <w:pStyle w:val="NormalWeb"/>
        <w:ind w:left="0"/>
        <w:rPr>
          <w:color w:val="FF0000"/>
        </w:rPr>
      </w:pPr>
    </w:p>
    <w:p w14:paraId="516D97B5" w14:textId="7461E5AC" w:rsidR="00736E50" w:rsidRPr="00CA1E7E" w:rsidRDefault="00736E50" w:rsidP="005F12F6">
      <w:pPr>
        <w:pStyle w:val="NormalWeb"/>
        <w:ind w:left="0"/>
        <w:rPr>
          <w:color w:val="FF0000"/>
        </w:rPr>
      </w:pPr>
    </w:p>
    <w:p w14:paraId="0A86D923" w14:textId="77777777" w:rsidR="00736E50" w:rsidRPr="00CA1E7E" w:rsidRDefault="00736E50" w:rsidP="005F12F6">
      <w:pPr>
        <w:pStyle w:val="NormalWeb"/>
        <w:ind w:left="0"/>
        <w:rPr>
          <w:color w:val="FF0000"/>
        </w:rPr>
      </w:pPr>
    </w:p>
    <w:p w14:paraId="0CD00700" w14:textId="77777777" w:rsidR="00074BCD" w:rsidRPr="009851D7" w:rsidRDefault="003D72F5" w:rsidP="00433062">
      <w:pPr>
        <w:pStyle w:val="Heading1"/>
      </w:pPr>
      <w:r w:rsidRPr="009851D7">
        <w:lastRenderedPageBreak/>
        <w:t>1</w:t>
      </w:r>
      <w:r w:rsidR="00C36C16" w:rsidRPr="009851D7">
        <w:t>1</w:t>
      </w:r>
      <w:r w:rsidRPr="009851D7">
        <w:tab/>
      </w:r>
      <w:r w:rsidR="00492371" w:rsidRPr="009851D7">
        <w:t>Summary of Funds Movements</w:t>
      </w:r>
    </w:p>
    <w:p w14:paraId="23A9369C" w14:textId="77777777" w:rsidR="00980403" w:rsidRPr="009851D7" w:rsidRDefault="00980403" w:rsidP="00433062">
      <w:r w:rsidRPr="009851D7">
        <w:t xml:space="preserve">The income funds of the charity include </w:t>
      </w:r>
      <w:r w:rsidR="00492371" w:rsidRPr="009851D7">
        <w:t xml:space="preserve">unrestricted general funds; </w:t>
      </w:r>
      <w:r w:rsidR="007A77DD" w:rsidRPr="009851D7">
        <w:t>an unrestricted designated fund</w:t>
      </w:r>
      <w:r w:rsidR="00492371" w:rsidRPr="009851D7">
        <w:t xml:space="preserve"> covering building dilapidations and equipment replacement</w:t>
      </w:r>
      <w:r w:rsidR="007A77DD" w:rsidRPr="009851D7">
        <w:t xml:space="preserve">, an unrestricted designated fund for unfunded development work; and </w:t>
      </w:r>
      <w:r w:rsidRPr="009851D7">
        <w:t>restricted funds comprising the unexpended balances of donations and grants held on trust for specific purposes.</w:t>
      </w:r>
    </w:p>
    <w:tbl>
      <w:tblPr>
        <w:tblW w:w="10089" w:type="dxa"/>
        <w:tblLayout w:type="fixed"/>
        <w:tblCellMar>
          <w:left w:w="0" w:type="dxa"/>
          <w:right w:w="0" w:type="dxa"/>
        </w:tblCellMar>
        <w:tblLook w:val="0000" w:firstRow="0" w:lastRow="0" w:firstColumn="0" w:lastColumn="0" w:noHBand="0" w:noVBand="0"/>
      </w:tblPr>
      <w:tblGrid>
        <w:gridCol w:w="3615"/>
        <w:gridCol w:w="1251"/>
        <w:gridCol w:w="1250"/>
        <w:gridCol w:w="1539"/>
        <w:gridCol w:w="1251"/>
        <w:gridCol w:w="1183"/>
      </w:tblGrid>
      <w:tr w:rsidR="009851D7" w:rsidRPr="009851D7" w14:paraId="7EAC067C" w14:textId="77777777" w:rsidTr="009C4618">
        <w:trPr>
          <w:trHeight w:val="775"/>
        </w:trPr>
        <w:tc>
          <w:tcPr>
            <w:tcW w:w="3615" w:type="dxa"/>
            <w:tcMar>
              <w:left w:w="0" w:type="dxa"/>
            </w:tcMar>
            <w:vAlign w:val="bottom"/>
          </w:tcPr>
          <w:p w14:paraId="2DA0CD93" w14:textId="77777777" w:rsidR="00D54566" w:rsidRPr="009851D7" w:rsidRDefault="00D54566" w:rsidP="008A0D0D">
            <w:pPr>
              <w:pStyle w:val="PROcapDatalines"/>
              <w:spacing w:after="0"/>
              <w:ind w:right="100"/>
            </w:pPr>
          </w:p>
        </w:tc>
        <w:tc>
          <w:tcPr>
            <w:tcW w:w="1251" w:type="dxa"/>
          </w:tcPr>
          <w:p w14:paraId="0CFB3E26" w14:textId="77777777" w:rsidR="00D54566" w:rsidRPr="009851D7" w:rsidRDefault="00D54566" w:rsidP="00EC25B8">
            <w:pPr>
              <w:pStyle w:val="PROcapDatalines"/>
              <w:spacing w:after="0"/>
              <w:ind w:left="113" w:right="227"/>
              <w:jc w:val="right"/>
              <w:rPr>
                <w:u w:val="single"/>
              </w:rPr>
            </w:pPr>
            <w:r w:rsidRPr="009851D7">
              <w:rPr>
                <w:u w:val="single"/>
              </w:rPr>
              <w:t>Fund Balances b/f</w:t>
            </w:r>
          </w:p>
        </w:tc>
        <w:tc>
          <w:tcPr>
            <w:tcW w:w="1250" w:type="dxa"/>
          </w:tcPr>
          <w:p w14:paraId="1D8BDEB2" w14:textId="77777777" w:rsidR="00D54566" w:rsidRPr="009851D7" w:rsidRDefault="00D54566" w:rsidP="00EC25B8">
            <w:pPr>
              <w:pStyle w:val="PROcapDatalines"/>
              <w:spacing w:after="0"/>
              <w:ind w:left="113" w:right="227"/>
              <w:jc w:val="right"/>
              <w:rPr>
                <w:u w:val="single"/>
              </w:rPr>
            </w:pPr>
            <w:r w:rsidRPr="009851D7">
              <w:rPr>
                <w:u w:val="single"/>
              </w:rPr>
              <w:t>Income</w:t>
            </w:r>
          </w:p>
        </w:tc>
        <w:tc>
          <w:tcPr>
            <w:tcW w:w="1539" w:type="dxa"/>
          </w:tcPr>
          <w:p w14:paraId="19EB108F" w14:textId="77777777" w:rsidR="00D54566" w:rsidRPr="009851D7" w:rsidRDefault="00D54566" w:rsidP="00EC25B8">
            <w:pPr>
              <w:pStyle w:val="PROcapDatalines"/>
              <w:spacing w:after="0"/>
              <w:ind w:left="113" w:right="227"/>
              <w:jc w:val="right"/>
              <w:rPr>
                <w:u w:val="single"/>
              </w:rPr>
            </w:pPr>
            <w:r w:rsidRPr="009851D7">
              <w:rPr>
                <w:u w:val="single"/>
              </w:rPr>
              <w:t>Expenditure</w:t>
            </w:r>
          </w:p>
        </w:tc>
        <w:tc>
          <w:tcPr>
            <w:tcW w:w="1251" w:type="dxa"/>
          </w:tcPr>
          <w:p w14:paraId="69E6F2C5" w14:textId="77777777" w:rsidR="00D54566" w:rsidRPr="009851D7" w:rsidRDefault="00D54566" w:rsidP="00EC25B8">
            <w:pPr>
              <w:pStyle w:val="PROcapDatalines"/>
              <w:spacing w:after="0"/>
              <w:ind w:left="113" w:right="227"/>
              <w:jc w:val="right"/>
              <w:rPr>
                <w:u w:val="single"/>
              </w:rPr>
            </w:pPr>
            <w:r w:rsidRPr="009851D7">
              <w:rPr>
                <w:u w:val="single"/>
              </w:rPr>
              <w:t>Transfers</w:t>
            </w:r>
          </w:p>
        </w:tc>
        <w:tc>
          <w:tcPr>
            <w:tcW w:w="1183" w:type="dxa"/>
            <w:vAlign w:val="bottom"/>
          </w:tcPr>
          <w:p w14:paraId="5BFC71F1" w14:textId="77777777" w:rsidR="00D54566" w:rsidRPr="009851D7" w:rsidRDefault="00D54566" w:rsidP="00EC25B8">
            <w:pPr>
              <w:pStyle w:val="PROcapDatalines"/>
              <w:spacing w:after="0"/>
              <w:ind w:left="113" w:right="227"/>
              <w:jc w:val="right"/>
              <w:rPr>
                <w:u w:val="single"/>
              </w:rPr>
            </w:pPr>
            <w:r w:rsidRPr="009851D7">
              <w:rPr>
                <w:u w:val="single"/>
              </w:rPr>
              <w:t>Fund Balances c/f</w:t>
            </w:r>
          </w:p>
        </w:tc>
      </w:tr>
      <w:tr w:rsidR="009851D7" w:rsidRPr="009851D7" w14:paraId="4FEAD545" w14:textId="77777777" w:rsidTr="009C4618">
        <w:trPr>
          <w:trHeight w:val="243"/>
        </w:trPr>
        <w:tc>
          <w:tcPr>
            <w:tcW w:w="3615" w:type="dxa"/>
            <w:tcMar>
              <w:left w:w="0" w:type="dxa"/>
            </w:tcMar>
            <w:vAlign w:val="bottom"/>
          </w:tcPr>
          <w:p w14:paraId="2881BE61" w14:textId="77777777" w:rsidR="00D54566" w:rsidRPr="009851D7" w:rsidRDefault="00D54566" w:rsidP="008A0D0D">
            <w:pPr>
              <w:pStyle w:val="PROcapDatalines"/>
              <w:spacing w:after="0"/>
              <w:ind w:right="100"/>
            </w:pPr>
          </w:p>
        </w:tc>
        <w:tc>
          <w:tcPr>
            <w:tcW w:w="1251" w:type="dxa"/>
          </w:tcPr>
          <w:p w14:paraId="1471687B" w14:textId="77777777" w:rsidR="00D54566" w:rsidRPr="009851D7" w:rsidRDefault="00D54566" w:rsidP="008A0D0D">
            <w:pPr>
              <w:pStyle w:val="PROcapDatalines"/>
              <w:spacing w:after="0"/>
              <w:ind w:left="113" w:right="227"/>
              <w:jc w:val="right"/>
            </w:pPr>
            <w:r w:rsidRPr="009851D7">
              <w:t>£</w:t>
            </w:r>
          </w:p>
        </w:tc>
        <w:tc>
          <w:tcPr>
            <w:tcW w:w="1250" w:type="dxa"/>
          </w:tcPr>
          <w:p w14:paraId="5DC1F6F8" w14:textId="77777777" w:rsidR="00D54566" w:rsidRPr="009851D7" w:rsidRDefault="00D54566" w:rsidP="008A0D0D">
            <w:pPr>
              <w:pStyle w:val="PROcapDatalines"/>
              <w:spacing w:after="0"/>
              <w:ind w:left="113" w:right="227"/>
              <w:jc w:val="right"/>
            </w:pPr>
            <w:r w:rsidRPr="009851D7">
              <w:t>£</w:t>
            </w:r>
          </w:p>
        </w:tc>
        <w:tc>
          <w:tcPr>
            <w:tcW w:w="1539" w:type="dxa"/>
          </w:tcPr>
          <w:p w14:paraId="752C8273" w14:textId="77777777" w:rsidR="00D54566" w:rsidRPr="009851D7" w:rsidRDefault="00D54566" w:rsidP="008A0D0D">
            <w:pPr>
              <w:pStyle w:val="PROcapDatalines"/>
              <w:spacing w:after="0"/>
              <w:ind w:left="113" w:right="227"/>
              <w:jc w:val="right"/>
            </w:pPr>
            <w:r w:rsidRPr="009851D7">
              <w:t>£</w:t>
            </w:r>
          </w:p>
        </w:tc>
        <w:tc>
          <w:tcPr>
            <w:tcW w:w="1251" w:type="dxa"/>
          </w:tcPr>
          <w:p w14:paraId="4795675E" w14:textId="77777777" w:rsidR="00D54566" w:rsidRPr="009851D7" w:rsidRDefault="00D54566" w:rsidP="008A0D0D">
            <w:pPr>
              <w:pStyle w:val="PROcapDatalines"/>
              <w:spacing w:after="0"/>
              <w:ind w:left="113" w:right="227"/>
              <w:jc w:val="right"/>
            </w:pPr>
            <w:r w:rsidRPr="009851D7">
              <w:t>£</w:t>
            </w:r>
          </w:p>
        </w:tc>
        <w:tc>
          <w:tcPr>
            <w:tcW w:w="1183" w:type="dxa"/>
            <w:vAlign w:val="bottom"/>
          </w:tcPr>
          <w:p w14:paraId="49AB6913" w14:textId="77777777" w:rsidR="00D54566" w:rsidRPr="009851D7" w:rsidRDefault="00D54566" w:rsidP="008A0D0D">
            <w:pPr>
              <w:pStyle w:val="PROcapDatalines"/>
              <w:spacing w:after="0"/>
              <w:ind w:left="113" w:right="227"/>
              <w:jc w:val="right"/>
            </w:pPr>
            <w:r w:rsidRPr="009851D7">
              <w:t>£</w:t>
            </w:r>
          </w:p>
        </w:tc>
      </w:tr>
      <w:tr w:rsidR="009851D7" w:rsidRPr="009851D7" w14:paraId="040E87BC" w14:textId="77777777" w:rsidTr="009C4618">
        <w:trPr>
          <w:trHeight w:val="294"/>
        </w:trPr>
        <w:tc>
          <w:tcPr>
            <w:tcW w:w="3615" w:type="dxa"/>
            <w:tcMar>
              <w:left w:w="0" w:type="dxa"/>
            </w:tcMar>
            <w:vAlign w:val="bottom"/>
          </w:tcPr>
          <w:p w14:paraId="7F0489F6" w14:textId="77777777" w:rsidR="005C1018" w:rsidRPr="009851D7" w:rsidRDefault="005C1018" w:rsidP="005C1018">
            <w:pPr>
              <w:pStyle w:val="PROcapDatalines"/>
              <w:spacing w:after="0"/>
              <w:ind w:left="709" w:right="100"/>
              <w:jc w:val="left"/>
            </w:pPr>
            <w:r w:rsidRPr="009851D7">
              <w:t>Unrestricted Funds</w:t>
            </w:r>
          </w:p>
        </w:tc>
        <w:tc>
          <w:tcPr>
            <w:tcW w:w="1251" w:type="dxa"/>
          </w:tcPr>
          <w:p w14:paraId="6C2D90A9" w14:textId="77777777" w:rsidR="005C1018" w:rsidRPr="009851D7" w:rsidRDefault="005C1018" w:rsidP="00C43BBC">
            <w:pPr>
              <w:pStyle w:val="PROcapDatalines"/>
              <w:spacing w:after="0"/>
              <w:ind w:left="113" w:right="227"/>
              <w:jc w:val="right"/>
            </w:pPr>
          </w:p>
        </w:tc>
        <w:tc>
          <w:tcPr>
            <w:tcW w:w="1250" w:type="dxa"/>
          </w:tcPr>
          <w:p w14:paraId="2B138B9F" w14:textId="77777777" w:rsidR="005C1018" w:rsidRPr="009851D7" w:rsidRDefault="005C1018" w:rsidP="00B44AA4">
            <w:pPr>
              <w:pStyle w:val="PROcapDatalines"/>
              <w:spacing w:after="0"/>
              <w:ind w:left="113" w:right="227"/>
              <w:jc w:val="right"/>
            </w:pPr>
          </w:p>
        </w:tc>
        <w:tc>
          <w:tcPr>
            <w:tcW w:w="1539" w:type="dxa"/>
          </w:tcPr>
          <w:p w14:paraId="27E01FB7" w14:textId="77777777" w:rsidR="005C1018" w:rsidRPr="009851D7" w:rsidRDefault="005C1018" w:rsidP="00B44AA4">
            <w:pPr>
              <w:pStyle w:val="PROcapDatalines"/>
              <w:spacing w:after="0"/>
              <w:ind w:left="113" w:right="227"/>
              <w:jc w:val="right"/>
            </w:pPr>
          </w:p>
        </w:tc>
        <w:tc>
          <w:tcPr>
            <w:tcW w:w="1251" w:type="dxa"/>
          </w:tcPr>
          <w:p w14:paraId="5C2D77DC" w14:textId="77777777" w:rsidR="005C1018" w:rsidRPr="009851D7" w:rsidRDefault="005C1018" w:rsidP="00B44AA4">
            <w:pPr>
              <w:pStyle w:val="PROcapDatalines"/>
              <w:spacing w:after="0"/>
              <w:ind w:left="113" w:right="227"/>
              <w:jc w:val="right"/>
            </w:pPr>
          </w:p>
        </w:tc>
        <w:tc>
          <w:tcPr>
            <w:tcW w:w="1183" w:type="dxa"/>
          </w:tcPr>
          <w:p w14:paraId="575C1E98" w14:textId="77777777" w:rsidR="005C1018" w:rsidRPr="009851D7" w:rsidRDefault="005C1018" w:rsidP="00B44AA4">
            <w:pPr>
              <w:pStyle w:val="PROcapDatalines"/>
              <w:spacing w:after="0"/>
              <w:ind w:left="113" w:right="227"/>
              <w:jc w:val="right"/>
            </w:pPr>
          </w:p>
        </w:tc>
      </w:tr>
      <w:tr w:rsidR="009851D7" w:rsidRPr="009851D7" w14:paraId="3CDBF718" w14:textId="77777777" w:rsidTr="009C4618">
        <w:trPr>
          <w:trHeight w:val="258"/>
        </w:trPr>
        <w:tc>
          <w:tcPr>
            <w:tcW w:w="3615" w:type="dxa"/>
            <w:tcMar>
              <w:left w:w="0" w:type="dxa"/>
            </w:tcMar>
            <w:vAlign w:val="bottom"/>
          </w:tcPr>
          <w:p w14:paraId="3C79FAF5" w14:textId="77777777" w:rsidR="005E1AE9" w:rsidRPr="009851D7" w:rsidRDefault="005E1AE9" w:rsidP="005E1AE9">
            <w:pPr>
              <w:pStyle w:val="PROcapDatalines"/>
              <w:spacing w:after="0"/>
              <w:ind w:left="709" w:right="100"/>
              <w:jc w:val="left"/>
            </w:pPr>
            <w:r w:rsidRPr="009851D7">
              <w:t>General</w:t>
            </w:r>
          </w:p>
        </w:tc>
        <w:tc>
          <w:tcPr>
            <w:tcW w:w="1251" w:type="dxa"/>
          </w:tcPr>
          <w:p w14:paraId="2E9D63AB" w14:textId="5D3A471E" w:rsidR="005E1AE9" w:rsidRPr="009851D7" w:rsidRDefault="005E1AE9" w:rsidP="005E1AE9">
            <w:pPr>
              <w:pStyle w:val="PROcapDatalines"/>
              <w:spacing w:after="0"/>
              <w:ind w:left="113" w:right="227"/>
              <w:jc w:val="right"/>
            </w:pPr>
            <w:r w:rsidRPr="009851D7">
              <w:t>22,551</w:t>
            </w:r>
          </w:p>
        </w:tc>
        <w:tc>
          <w:tcPr>
            <w:tcW w:w="1250" w:type="dxa"/>
          </w:tcPr>
          <w:p w14:paraId="670568B7" w14:textId="67F20FCC" w:rsidR="005E1AE9" w:rsidRPr="009851D7" w:rsidRDefault="005E1AE9" w:rsidP="005E1AE9">
            <w:pPr>
              <w:pStyle w:val="PROcapDatalines"/>
              <w:spacing w:after="0"/>
              <w:ind w:left="113" w:right="227"/>
              <w:jc w:val="right"/>
            </w:pPr>
            <w:r w:rsidRPr="009851D7">
              <w:t>94,257</w:t>
            </w:r>
          </w:p>
        </w:tc>
        <w:tc>
          <w:tcPr>
            <w:tcW w:w="1539" w:type="dxa"/>
          </w:tcPr>
          <w:p w14:paraId="558F2D44" w14:textId="3D42DFA7" w:rsidR="005E1AE9" w:rsidRPr="009851D7" w:rsidRDefault="005E1AE9" w:rsidP="005E1AE9">
            <w:pPr>
              <w:pStyle w:val="PROcapDatalines"/>
              <w:spacing w:after="0"/>
              <w:ind w:left="113" w:right="227"/>
              <w:jc w:val="right"/>
            </w:pPr>
            <w:r w:rsidRPr="009851D7">
              <w:t>112,010</w:t>
            </w:r>
          </w:p>
        </w:tc>
        <w:tc>
          <w:tcPr>
            <w:tcW w:w="1251" w:type="dxa"/>
          </w:tcPr>
          <w:p w14:paraId="70C85C0C" w14:textId="1E136031" w:rsidR="005E1AE9" w:rsidRPr="009851D7" w:rsidRDefault="005E1AE9" w:rsidP="005E1AE9">
            <w:pPr>
              <w:pStyle w:val="PROcapDatalines"/>
              <w:spacing w:after="0"/>
              <w:ind w:left="113" w:right="227"/>
              <w:jc w:val="right"/>
            </w:pPr>
            <w:r w:rsidRPr="009851D7">
              <w:t>-</w:t>
            </w:r>
          </w:p>
        </w:tc>
        <w:tc>
          <w:tcPr>
            <w:tcW w:w="1183" w:type="dxa"/>
          </w:tcPr>
          <w:p w14:paraId="51802A1A" w14:textId="33C6A169" w:rsidR="005E1AE9" w:rsidRPr="009851D7" w:rsidRDefault="005E1AE9" w:rsidP="005E1AE9">
            <w:pPr>
              <w:pStyle w:val="PROcapDatalines"/>
              <w:spacing w:after="0"/>
              <w:ind w:left="113" w:right="227"/>
              <w:jc w:val="right"/>
            </w:pPr>
            <w:r w:rsidRPr="009851D7">
              <w:t>4,798</w:t>
            </w:r>
          </w:p>
        </w:tc>
      </w:tr>
      <w:tr w:rsidR="009851D7" w:rsidRPr="009851D7" w14:paraId="3193B198" w14:textId="77777777" w:rsidTr="009C4618">
        <w:trPr>
          <w:trHeight w:val="258"/>
        </w:trPr>
        <w:tc>
          <w:tcPr>
            <w:tcW w:w="3615" w:type="dxa"/>
            <w:tcMar>
              <w:left w:w="0" w:type="dxa"/>
            </w:tcMar>
            <w:vAlign w:val="bottom"/>
          </w:tcPr>
          <w:p w14:paraId="5DA330C7" w14:textId="77777777" w:rsidR="005E1AE9" w:rsidRPr="009851D7" w:rsidRDefault="005E1AE9" w:rsidP="005E1AE9">
            <w:pPr>
              <w:pStyle w:val="PROcapDatalines"/>
              <w:spacing w:after="0"/>
              <w:ind w:left="709" w:right="100"/>
              <w:jc w:val="left"/>
            </w:pPr>
            <w:r w:rsidRPr="009851D7">
              <w:t>Designated - Dilapidations</w:t>
            </w:r>
          </w:p>
        </w:tc>
        <w:tc>
          <w:tcPr>
            <w:tcW w:w="1251" w:type="dxa"/>
          </w:tcPr>
          <w:p w14:paraId="5893330F" w14:textId="378D25FE" w:rsidR="005E1AE9" w:rsidRPr="009851D7" w:rsidRDefault="005E1AE9" w:rsidP="005E1AE9">
            <w:pPr>
              <w:pStyle w:val="PROcapDatalines"/>
              <w:spacing w:after="0"/>
              <w:ind w:left="113" w:right="227"/>
              <w:jc w:val="right"/>
            </w:pPr>
            <w:r w:rsidRPr="009851D7">
              <w:t>10,000</w:t>
            </w:r>
          </w:p>
        </w:tc>
        <w:tc>
          <w:tcPr>
            <w:tcW w:w="1250" w:type="dxa"/>
          </w:tcPr>
          <w:p w14:paraId="221AAE74" w14:textId="55B498F8" w:rsidR="005E1AE9" w:rsidRPr="009851D7" w:rsidRDefault="005E1AE9" w:rsidP="005E1AE9">
            <w:pPr>
              <w:pStyle w:val="PROcapDatalines"/>
              <w:spacing w:after="0"/>
              <w:ind w:left="113" w:right="227"/>
              <w:jc w:val="right"/>
            </w:pPr>
            <w:r w:rsidRPr="009851D7">
              <w:t>-</w:t>
            </w:r>
          </w:p>
        </w:tc>
        <w:tc>
          <w:tcPr>
            <w:tcW w:w="1539" w:type="dxa"/>
          </w:tcPr>
          <w:p w14:paraId="74A3501C" w14:textId="0C5D5437" w:rsidR="005E1AE9" w:rsidRPr="009851D7" w:rsidRDefault="005E1AE9" w:rsidP="005E1AE9">
            <w:pPr>
              <w:pStyle w:val="PROcapDatalines"/>
              <w:spacing w:after="0"/>
              <w:ind w:left="113" w:right="227"/>
              <w:jc w:val="right"/>
            </w:pPr>
            <w:r w:rsidRPr="009851D7">
              <w:t>-</w:t>
            </w:r>
          </w:p>
        </w:tc>
        <w:tc>
          <w:tcPr>
            <w:tcW w:w="1251" w:type="dxa"/>
          </w:tcPr>
          <w:p w14:paraId="38453650" w14:textId="73746797" w:rsidR="005E1AE9" w:rsidRPr="009851D7" w:rsidRDefault="005E1AE9" w:rsidP="005E1AE9">
            <w:pPr>
              <w:pStyle w:val="PROcapDatalines"/>
              <w:spacing w:after="0"/>
              <w:ind w:left="113" w:right="227"/>
              <w:jc w:val="right"/>
            </w:pPr>
            <w:r w:rsidRPr="009851D7">
              <w:t>-</w:t>
            </w:r>
          </w:p>
        </w:tc>
        <w:tc>
          <w:tcPr>
            <w:tcW w:w="1183" w:type="dxa"/>
          </w:tcPr>
          <w:p w14:paraId="52416384" w14:textId="53B7131A" w:rsidR="005E1AE9" w:rsidRPr="009851D7" w:rsidRDefault="005E1AE9" w:rsidP="005E1AE9">
            <w:pPr>
              <w:pStyle w:val="PROcapDatalines"/>
              <w:spacing w:after="0"/>
              <w:ind w:left="113" w:right="227"/>
              <w:jc w:val="right"/>
            </w:pPr>
            <w:r w:rsidRPr="009851D7">
              <w:t>10,000</w:t>
            </w:r>
          </w:p>
        </w:tc>
      </w:tr>
      <w:tr w:rsidR="009851D7" w:rsidRPr="009851D7" w14:paraId="6CF6F09A" w14:textId="77777777" w:rsidTr="009C4618">
        <w:trPr>
          <w:trHeight w:val="243"/>
        </w:trPr>
        <w:tc>
          <w:tcPr>
            <w:tcW w:w="3615" w:type="dxa"/>
            <w:tcMar>
              <w:left w:w="0" w:type="dxa"/>
            </w:tcMar>
            <w:vAlign w:val="bottom"/>
          </w:tcPr>
          <w:p w14:paraId="0A10EA9D" w14:textId="77777777" w:rsidR="005E1AE9" w:rsidRPr="009851D7" w:rsidRDefault="005E1AE9" w:rsidP="005E1AE9">
            <w:pPr>
              <w:pStyle w:val="PROcapDatalines"/>
              <w:spacing w:after="0"/>
              <w:ind w:left="709" w:right="100"/>
              <w:jc w:val="left"/>
            </w:pPr>
            <w:r w:rsidRPr="009851D7">
              <w:t>Designated - Development</w:t>
            </w:r>
          </w:p>
        </w:tc>
        <w:tc>
          <w:tcPr>
            <w:tcW w:w="1251" w:type="dxa"/>
          </w:tcPr>
          <w:p w14:paraId="46054D12" w14:textId="79F347BF" w:rsidR="005E1AE9" w:rsidRPr="009851D7" w:rsidRDefault="005E1AE9" w:rsidP="005E1AE9">
            <w:pPr>
              <w:pStyle w:val="PROcapDatalines"/>
              <w:spacing w:after="0"/>
              <w:ind w:left="113" w:right="227"/>
              <w:jc w:val="right"/>
            </w:pPr>
            <w:r w:rsidRPr="009851D7">
              <w:t>10,000</w:t>
            </w:r>
          </w:p>
        </w:tc>
        <w:tc>
          <w:tcPr>
            <w:tcW w:w="1250" w:type="dxa"/>
          </w:tcPr>
          <w:p w14:paraId="546A82AE" w14:textId="7C82D93E" w:rsidR="005E1AE9" w:rsidRPr="009851D7" w:rsidRDefault="005E1AE9" w:rsidP="005E1AE9">
            <w:pPr>
              <w:pStyle w:val="PROcapDatalines"/>
              <w:spacing w:after="0"/>
              <w:ind w:left="113" w:right="227"/>
              <w:jc w:val="right"/>
            </w:pPr>
            <w:r w:rsidRPr="009851D7">
              <w:t>-</w:t>
            </w:r>
          </w:p>
        </w:tc>
        <w:tc>
          <w:tcPr>
            <w:tcW w:w="1539" w:type="dxa"/>
          </w:tcPr>
          <w:p w14:paraId="15243092" w14:textId="42D50CD8" w:rsidR="005E1AE9" w:rsidRPr="009851D7" w:rsidRDefault="005E1AE9" w:rsidP="005E1AE9">
            <w:pPr>
              <w:pStyle w:val="PROcapDatalines"/>
              <w:spacing w:after="0"/>
              <w:ind w:left="113" w:right="227"/>
              <w:jc w:val="right"/>
            </w:pPr>
            <w:r w:rsidRPr="009851D7">
              <w:t>-</w:t>
            </w:r>
          </w:p>
        </w:tc>
        <w:tc>
          <w:tcPr>
            <w:tcW w:w="1251" w:type="dxa"/>
          </w:tcPr>
          <w:p w14:paraId="2867FEF9" w14:textId="025A94E9" w:rsidR="005E1AE9" w:rsidRPr="009851D7" w:rsidRDefault="005E1AE9" w:rsidP="005E1AE9">
            <w:pPr>
              <w:pStyle w:val="PROcapDatalines"/>
              <w:spacing w:after="0"/>
              <w:ind w:left="113" w:right="227"/>
              <w:jc w:val="right"/>
            </w:pPr>
            <w:r w:rsidRPr="009851D7">
              <w:t>-</w:t>
            </w:r>
          </w:p>
        </w:tc>
        <w:tc>
          <w:tcPr>
            <w:tcW w:w="1183" w:type="dxa"/>
          </w:tcPr>
          <w:p w14:paraId="38AD5732" w14:textId="680F6B56" w:rsidR="005E1AE9" w:rsidRPr="009851D7" w:rsidRDefault="005E1AE9" w:rsidP="005E1AE9">
            <w:pPr>
              <w:pStyle w:val="PROcapDatalines"/>
              <w:spacing w:after="0"/>
              <w:ind w:left="113" w:right="227"/>
              <w:jc w:val="right"/>
            </w:pPr>
            <w:r w:rsidRPr="009851D7">
              <w:t>10,000</w:t>
            </w:r>
          </w:p>
        </w:tc>
      </w:tr>
      <w:tr w:rsidR="009851D7" w:rsidRPr="009851D7" w14:paraId="578653D6" w14:textId="77777777" w:rsidTr="009C4618">
        <w:trPr>
          <w:trHeight w:val="258"/>
        </w:trPr>
        <w:tc>
          <w:tcPr>
            <w:tcW w:w="3615" w:type="dxa"/>
            <w:tcMar>
              <w:left w:w="0" w:type="dxa"/>
            </w:tcMar>
            <w:vAlign w:val="bottom"/>
          </w:tcPr>
          <w:p w14:paraId="5879432C" w14:textId="77777777" w:rsidR="005E1AE9" w:rsidRPr="009851D7" w:rsidRDefault="005E1AE9" w:rsidP="005E1AE9">
            <w:pPr>
              <w:pStyle w:val="PROcapDatalines"/>
              <w:spacing w:after="0"/>
              <w:ind w:left="709" w:right="100"/>
              <w:jc w:val="left"/>
            </w:pPr>
          </w:p>
        </w:tc>
        <w:tc>
          <w:tcPr>
            <w:tcW w:w="1251" w:type="dxa"/>
          </w:tcPr>
          <w:p w14:paraId="3F12D94F" w14:textId="7855F689" w:rsidR="005E1AE9" w:rsidRPr="009851D7" w:rsidRDefault="005E1AE9" w:rsidP="005E1AE9">
            <w:pPr>
              <w:pStyle w:val="PROcapDatalines"/>
              <w:spacing w:after="0"/>
              <w:ind w:left="113" w:right="227"/>
              <w:jc w:val="right"/>
            </w:pPr>
            <w:r w:rsidRPr="009851D7">
              <w:t>────</w:t>
            </w:r>
          </w:p>
        </w:tc>
        <w:tc>
          <w:tcPr>
            <w:tcW w:w="1250" w:type="dxa"/>
          </w:tcPr>
          <w:p w14:paraId="51277BDF" w14:textId="77777777" w:rsidR="005E1AE9" w:rsidRPr="009851D7" w:rsidRDefault="005E1AE9" w:rsidP="005E1AE9">
            <w:pPr>
              <w:pStyle w:val="PROcapDatalines"/>
              <w:spacing w:after="0"/>
              <w:ind w:left="113" w:right="227"/>
              <w:jc w:val="right"/>
            </w:pPr>
            <w:r w:rsidRPr="009851D7">
              <w:t>────</w:t>
            </w:r>
          </w:p>
        </w:tc>
        <w:tc>
          <w:tcPr>
            <w:tcW w:w="1539" w:type="dxa"/>
          </w:tcPr>
          <w:p w14:paraId="72C8017C" w14:textId="77777777" w:rsidR="005E1AE9" w:rsidRPr="009851D7" w:rsidRDefault="005E1AE9" w:rsidP="005E1AE9">
            <w:pPr>
              <w:pStyle w:val="PROcapDatalines"/>
              <w:spacing w:after="0"/>
              <w:ind w:left="113" w:right="227"/>
              <w:jc w:val="right"/>
            </w:pPr>
            <w:r w:rsidRPr="009851D7">
              <w:t>────</w:t>
            </w:r>
          </w:p>
        </w:tc>
        <w:tc>
          <w:tcPr>
            <w:tcW w:w="1251" w:type="dxa"/>
          </w:tcPr>
          <w:p w14:paraId="7DEDEC54" w14:textId="77777777" w:rsidR="005E1AE9" w:rsidRPr="009851D7" w:rsidRDefault="005E1AE9" w:rsidP="005E1AE9">
            <w:pPr>
              <w:pStyle w:val="PROcapDatalines"/>
              <w:spacing w:after="0"/>
              <w:ind w:left="113" w:right="227"/>
              <w:jc w:val="right"/>
            </w:pPr>
            <w:r w:rsidRPr="009851D7">
              <w:t>────</w:t>
            </w:r>
          </w:p>
        </w:tc>
        <w:tc>
          <w:tcPr>
            <w:tcW w:w="1183" w:type="dxa"/>
          </w:tcPr>
          <w:p w14:paraId="2B903D24" w14:textId="77777777" w:rsidR="005E1AE9" w:rsidRPr="009851D7" w:rsidRDefault="005E1AE9" w:rsidP="005E1AE9">
            <w:pPr>
              <w:pStyle w:val="PROcapDatalines"/>
              <w:spacing w:after="0"/>
              <w:ind w:left="113" w:right="227"/>
              <w:jc w:val="right"/>
            </w:pPr>
            <w:r w:rsidRPr="009851D7">
              <w:t>────</w:t>
            </w:r>
          </w:p>
        </w:tc>
      </w:tr>
      <w:tr w:rsidR="009851D7" w:rsidRPr="009851D7" w14:paraId="061F314C" w14:textId="77777777" w:rsidTr="009C4618">
        <w:trPr>
          <w:trHeight w:val="258"/>
        </w:trPr>
        <w:tc>
          <w:tcPr>
            <w:tcW w:w="3615" w:type="dxa"/>
            <w:tcMar>
              <w:left w:w="0" w:type="dxa"/>
            </w:tcMar>
            <w:vAlign w:val="bottom"/>
          </w:tcPr>
          <w:p w14:paraId="574B16B3" w14:textId="77777777" w:rsidR="005E1AE9" w:rsidRPr="009851D7" w:rsidRDefault="005E1AE9" w:rsidP="005E1AE9">
            <w:pPr>
              <w:pStyle w:val="PROcapDatalines"/>
              <w:spacing w:after="0"/>
              <w:ind w:left="709" w:right="100"/>
              <w:jc w:val="left"/>
            </w:pPr>
            <w:r w:rsidRPr="009851D7">
              <w:t>Total Unrestricted Funds</w:t>
            </w:r>
          </w:p>
        </w:tc>
        <w:tc>
          <w:tcPr>
            <w:tcW w:w="1251" w:type="dxa"/>
          </w:tcPr>
          <w:p w14:paraId="76B2C8AF" w14:textId="6DE7E35F" w:rsidR="005E1AE9" w:rsidRPr="009851D7" w:rsidRDefault="005E1AE9" w:rsidP="005E1AE9">
            <w:pPr>
              <w:pStyle w:val="PROcapDatalines"/>
              <w:spacing w:after="0"/>
              <w:ind w:left="113" w:right="227"/>
              <w:jc w:val="right"/>
            </w:pPr>
            <w:r w:rsidRPr="009851D7">
              <w:t>42,551</w:t>
            </w:r>
          </w:p>
        </w:tc>
        <w:tc>
          <w:tcPr>
            <w:tcW w:w="1250" w:type="dxa"/>
          </w:tcPr>
          <w:p w14:paraId="43C9E4D9" w14:textId="7EA5E176" w:rsidR="005E1AE9" w:rsidRPr="009851D7" w:rsidRDefault="005E1AE9" w:rsidP="005E1AE9">
            <w:pPr>
              <w:pStyle w:val="PROcapDatalines"/>
              <w:spacing w:after="0"/>
              <w:ind w:left="113" w:right="227"/>
              <w:jc w:val="right"/>
            </w:pPr>
            <w:r w:rsidRPr="009851D7">
              <w:t>94,257</w:t>
            </w:r>
          </w:p>
        </w:tc>
        <w:tc>
          <w:tcPr>
            <w:tcW w:w="1539" w:type="dxa"/>
          </w:tcPr>
          <w:p w14:paraId="335D3BAA" w14:textId="22074B1F" w:rsidR="005E1AE9" w:rsidRPr="009851D7" w:rsidRDefault="005E1AE9" w:rsidP="005E1AE9">
            <w:pPr>
              <w:pStyle w:val="PROcapDatalines"/>
              <w:spacing w:after="0"/>
              <w:ind w:left="113" w:right="227"/>
              <w:jc w:val="right"/>
            </w:pPr>
            <w:r w:rsidRPr="009851D7">
              <w:t>112,010</w:t>
            </w:r>
          </w:p>
        </w:tc>
        <w:tc>
          <w:tcPr>
            <w:tcW w:w="1251" w:type="dxa"/>
          </w:tcPr>
          <w:p w14:paraId="1AC6B2A4" w14:textId="4D60E372" w:rsidR="005E1AE9" w:rsidRPr="009851D7" w:rsidRDefault="005E1AE9" w:rsidP="005E1AE9">
            <w:pPr>
              <w:pStyle w:val="PROcapDatalines"/>
              <w:spacing w:after="0"/>
              <w:ind w:left="113" w:right="227"/>
              <w:jc w:val="right"/>
            </w:pPr>
            <w:r w:rsidRPr="009851D7">
              <w:t>-</w:t>
            </w:r>
          </w:p>
        </w:tc>
        <w:tc>
          <w:tcPr>
            <w:tcW w:w="1183" w:type="dxa"/>
          </w:tcPr>
          <w:p w14:paraId="53BFF4CD" w14:textId="752A02A8" w:rsidR="005E1AE9" w:rsidRPr="009851D7" w:rsidRDefault="005E1AE9" w:rsidP="005E1AE9">
            <w:pPr>
              <w:pStyle w:val="PROcapDatalines"/>
              <w:spacing w:after="0"/>
              <w:ind w:left="113" w:right="227"/>
              <w:jc w:val="right"/>
            </w:pPr>
            <w:r w:rsidRPr="009851D7">
              <w:t>24,798</w:t>
            </w:r>
          </w:p>
        </w:tc>
      </w:tr>
      <w:tr w:rsidR="009851D7" w:rsidRPr="009851D7" w14:paraId="38F692A4" w14:textId="77777777" w:rsidTr="009C4618">
        <w:trPr>
          <w:trHeight w:val="258"/>
        </w:trPr>
        <w:tc>
          <w:tcPr>
            <w:tcW w:w="3615" w:type="dxa"/>
            <w:tcMar>
              <w:left w:w="0" w:type="dxa"/>
            </w:tcMar>
            <w:vAlign w:val="bottom"/>
          </w:tcPr>
          <w:p w14:paraId="75B2D565" w14:textId="77777777" w:rsidR="005E1AE9" w:rsidRPr="009851D7" w:rsidRDefault="005E1AE9" w:rsidP="005E1AE9">
            <w:pPr>
              <w:pStyle w:val="PROcapDatalines"/>
              <w:spacing w:after="0"/>
              <w:ind w:left="709" w:right="100"/>
              <w:jc w:val="left"/>
            </w:pPr>
          </w:p>
        </w:tc>
        <w:tc>
          <w:tcPr>
            <w:tcW w:w="1251" w:type="dxa"/>
          </w:tcPr>
          <w:p w14:paraId="68B18B02" w14:textId="54A99E55" w:rsidR="005E1AE9" w:rsidRPr="009851D7" w:rsidRDefault="005E1AE9" w:rsidP="005E1AE9">
            <w:pPr>
              <w:pStyle w:val="PROcapDatalines"/>
              <w:spacing w:after="0"/>
              <w:ind w:left="113" w:right="227"/>
              <w:jc w:val="right"/>
            </w:pPr>
            <w:r w:rsidRPr="009851D7">
              <w:t>˭˭˭˭˭˭˭˭˭</w:t>
            </w:r>
          </w:p>
        </w:tc>
        <w:tc>
          <w:tcPr>
            <w:tcW w:w="1250" w:type="dxa"/>
          </w:tcPr>
          <w:p w14:paraId="7E2ECDB9" w14:textId="77777777" w:rsidR="005E1AE9" w:rsidRPr="009851D7" w:rsidRDefault="005E1AE9" w:rsidP="005E1AE9">
            <w:pPr>
              <w:pStyle w:val="PROcapDatalines"/>
              <w:spacing w:after="0"/>
              <w:ind w:left="113" w:right="227"/>
              <w:jc w:val="right"/>
            </w:pPr>
            <w:r w:rsidRPr="009851D7">
              <w:t>˭˭˭˭˭˭˭˭˭</w:t>
            </w:r>
          </w:p>
        </w:tc>
        <w:tc>
          <w:tcPr>
            <w:tcW w:w="1539" w:type="dxa"/>
          </w:tcPr>
          <w:p w14:paraId="64973807" w14:textId="77777777" w:rsidR="005E1AE9" w:rsidRPr="009851D7" w:rsidRDefault="005E1AE9" w:rsidP="005E1AE9">
            <w:pPr>
              <w:pStyle w:val="PROcapDatalines"/>
              <w:spacing w:after="0"/>
              <w:ind w:left="113" w:right="227"/>
              <w:jc w:val="right"/>
            </w:pPr>
            <w:r w:rsidRPr="009851D7">
              <w:t>˭˭˭˭˭˭˭˭˭</w:t>
            </w:r>
          </w:p>
        </w:tc>
        <w:tc>
          <w:tcPr>
            <w:tcW w:w="1251" w:type="dxa"/>
          </w:tcPr>
          <w:p w14:paraId="184D4E45" w14:textId="77777777" w:rsidR="005E1AE9" w:rsidRPr="009851D7" w:rsidRDefault="005E1AE9" w:rsidP="005E1AE9">
            <w:pPr>
              <w:pStyle w:val="PROcapDatalines"/>
              <w:spacing w:after="0"/>
              <w:ind w:left="113" w:right="227"/>
              <w:jc w:val="right"/>
            </w:pPr>
            <w:r w:rsidRPr="009851D7">
              <w:t>˭˭˭˭˭˭˭˭˭</w:t>
            </w:r>
          </w:p>
        </w:tc>
        <w:tc>
          <w:tcPr>
            <w:tcW w:w="1183" w:type="dxa"/>
          </w:tcPr>
          <w:p w14:paraId="68C06BDB" w14:textId="77777777" w:rsidR="005E1AE9" w:rsidRPr="009851D7" w:rsidRDefault="005E1AE9" w:rsidP="005E1AE9">
            <w:pPr>
              <w:pStyle w:val="PROcapDatalines"/>
              <w:spacing w:after="0"/>
              <w:ind w:left="113" w:right="227"/>
              <w:jc w:val="right"/>
            </w:pPr>
            <w:r w:rsidRPr="009851D7">
              <w:t>˭˭˭˭˭˭˭˭˭</w:t>
            </w:r>
          </w:p>
        </w:tc>
      </w:tr>
      <w:tr w:rsidR="009851D7" w:rsidRPr="009851D7" w14:paraId="649B4F50" w14:textId="77777777" w:rsidTr="009C4618">
        <w:trPr>
          <w:trHeight w:val="258"/>
        </w:trPr>
        <w:tc>
          <w:tcPr>
            <w:tcW w:w="3615" w:type="dxa"/>
            <w:tcMar>
              <w:left w:w="0" w:type="dxa"/>
            </w:tcMar>
            <w:vAlign w:val="bottom"/>
          </w:tcPr>
          <w:p w14:paraId="66646E80" w14:textId="77777777" w:rsidR="005E1AE9" w:rsidRPr="009851D7" w:rsidRDefault="005E1AE9" w:rsidP="005E1AE9">
            <w:pPr>
              <w:pStyle w:val="PROcapDatalines"/>
              <w:spacing w:after="0"/>
              <w:ind w:left="709" w:right="100"/>
              <w:jc w:val="left"/>
            </w:pPr>
            <w:r w:rsidRPr="009851D7">
              <w:t>Restricted Funds</w:t>
            </w:r>
          </w:p>
        </w:tc>
        <w:tc>
          <w:tcPr>
            <w:tcW w:w="1251" w:type="dxa"/>
          </w:tcPr>
          <w:p w14:paraId="35F004EF" w14:textId="77777777" w:rsidR="005E1AE9" w:rsidRPr="009851D7" w:rsidRDefault="005E1AE9" w:rsidP="005E1AE9">
            <w:pPr>
              <w:pStyle w:val="PROcapDatalines"/>
              <w:spacing w:after="0"/>
              <w:ind w:left="113" w:right="227"/>
              <w:jc w:val="right"/>
            </w:pPr>
          </w:p>
        </w:tc>
        <w:tc>
          <w:tcPr>
            <w:tcW w:w="1250" w:type="dxa"/>
          </w:tcPr>
          <w:p w14:paraId="53FA15E5" w14:textId="77777777" w:rsidR="005E1AE9" w:rsidRPr="009851D7" w:rsidRDefault="005E1AE9" w:rsidP="005E1AE9">
            <w:pPr>
              <w:pStyle w:val="PROcapDatalines"/>
              <w:spacing w:after="0"/>
              <w:ind w:left="113" w:right="227"/>
              <w:jc w:val="right"/>
            </w:pPr>
          </w:p>
        </w:tc>
        <w:tc>
          <w:tcPr>
            <w:tcW w:w="1539" w:type="dxa"/>
          </w:tcPr>
          <w:p w14:paraId="3C26E090" w14:textId="77777777" w:rsidR="005E1AE9" w:rsidRPr="009851D7" w:rsidRDefault="005E1AE9" w:rsidP="005E1AE9">
            <w:pPr>
              <w:pStyle w:val="PROcapDatalines"/>
              <w:spacing w:after="0"/>
              <w:ind w:left="113" w:right="227"/>
              <w:jc w:val="right"/>
            </w:pPr>
          </w:p>
        </w:tc>
        <w:tc>
          <w:tcPr>
            <w:tcW w:w="1251" w:type="dxa"/>
          </w:tcPr>
          <w:p w14:paraId="3A81BD25" w14:textId="77777777" w:rsidR="005E1AE9" w:rsidRPr="009851D7" w:rsidRDefault="005E1AE9" w:rsidP="005E1AE9">
            <w:pPr>
              <w:pStyle w:val="PROcapDatalines"/>
              <w:spacing w:after="0"/>
              <w:ind w:left="113" w:right="227"/>
              <w:jc w:val="right"/>
            </w:pPr>
          </w:p>
        </w:tc>
        <w:tc>
          <w:tcPr>
            <w:tcW w:w="1183" w:type="dxa"/>
          </w:tcPr>
          <w:p w14:paraId="1E41FD33" w14:textId="77777777" w:rsidR="005E1AE9" w:rsidRPr="009851D7" w:rsidRDefault="005E1AE9" w:rsidP="005E1AE9">
            <w:pPr>
              <w:pStyle w:val="PROcapDatalines"/>
              <w:spacing w:after="0"/>
              <w:ind w:left="113" w:right="227"/>
              <w:jc w:val="right"/>
            </w:pPr>
          </w:p>
        </w:tc>
      </w:tr>
      <w:tr w:rsidR="009851D7" w:rsidRPr="009851D7" w14:paraId="2DEDD5CD" w14:textId="77777777" w:rsidTr="009C4618">
        <w:trPr>
          <w:trHeight w:val="258"/>
        </w:trPr>
        <w:tc>
          <w:tcPr>
            <w:tcW w:w="3615" w:type="dxa"/>
            <w:tcMar>
              <w:left w:w="0" w:type="dxa"/>
            </w:tcMar>
            <w:vAlign w:val="bottom"/>
          </w:tcPr>
          <w:p w14:paraId="353E9C56" w14:textId="77777777" w:rsidR="005E1AE9" w:rsidRPr="009851D7" w:rsidRDefault="005E1AE9" w:rsidP="005E1AE9">
            <w:pPr>
              <w:pStyle w:val="PROcapDatalines"/>
              <w:spacing w:after="0"/>
              <w:ind w:left="709" w:right="100"/>
              <w:jc w:val="left"/>
            </w:pPr>
            <w:r w:rsidRPr="009851D7">
              <w:t>Transition Funds</w:t>
            </w:r>
          </w:p>
        </w:tc>
        <w:tc>
          <w:tcPr>
            <w:tcW w:w="1251" w:type="dxa"/>
          </w:tcPr>
          <w:p w14:paraId="3E0054C7" w14:textId="58B84068" w:rsidR="005E1AE9" w:rsidRPr="009851D7" w:rsidRDefault="005E1AE9" w:rsidP="005E1AE9">
            <w:pPr>
              <w:pStyle w:val="PROcapDatalines"/>
              <w:spacing w:after="0"/>
              <w:ind w:left="113" w:right="227"/>
              <w:jc w:val="right"/>
            </w:pPr>
            <w:r w:rsidRPr="009851D7">
              <w:t>7</w:t>
            </w:r>
          </w:p>
        </w:tc>
        <w:tc>
          <w:tcPr>
            <w:tcW w:w="1250" w:type="dxa"/>
          </w:tcPr>
          <w:p w14:paraId="2DC11F59" w14:textId="6A7366CE" w:rsidR="005E1AE9" w:rsidRPr="009851D7" w:rsidRDefault="005E1AE9" w:rsidP="005E1AE9">
            <w:pPr>
              <w:pStyle w:val="PROcapDatalines"/>
              <w:spacing w:after="0"/>
              <w:ind w:left="113" w:right="227"/>
              <w:jc w:val="right"/>
            </w:pPr>
            <w:r w:rsidRPr="009851D7">
              <w:t>-</w:t>
            </w:r>
          </w:p>
        </w:tc>
        <w:tc>
          <w:tcPr>
            <w:tcW w:w="1539" w:type="dxa"/>
          </w:tcPr>
          <w:p w14:paraId="64DC76FE" w14:textId="0A6D0EAD" w:rsidR="005E1AE9" w:rsidRPr="009851D7" w:rsidRDefault="005E1AE9" w:rsidP="005E1AE9">
            <w:pPr>
              <w:pStyle w:val="PROcapDatalines"/>
              <w:spacing w:after="0"/>
              <w:ind w:left="113" w:right="227"/>
              <w:jc w:val="right"/>
            </w:pPr>
            <w:r w:rsidRPr="009851D7">
              <w:t>-</w:t>
            </w:r>
          </w:p>
        </w:tc>
        <w:tc>
          <w:tcPr>
            <w:tcW w:w="1251" w:type="dxa"/>
          </w:tcPr>
          <w:p w14:paraId="78CDCA0F" w14:textId="5A6F536E" w:rsidR="005E1AE9" w:rsidRPr="009851D7" w:rsidRDefault="005E1AE9" w:rsidP="005E1AE9">
            <w:pPr>
              <w:pStyle w:val="PROcapDatalines"/>
              <w:spacing w:after="0"/>
              <w:ind w:left="113" w:right="227"/>
              <w:jc w:val="right"/>
            </w:pPr>
            <w:r w:rsidRPr="009851D7">
              <w:t>-</w:t>
            </w:r>
          </w:p>
        </w:tc>
        <w:tc>
          <w:tcPr>
            <w:tcW w:w="1183" w:type="dxa"/>
          </w:tcPr>
          <w:p w14:paraId="09CD8ED9" w14:textId="2F5CC301" w:rsidR="005E1AE9" w:rsidRPr="009851D7" w:rsidRDefault="005E1AE9" w:rsidP="005E1AE9">
            <w:pPr>
              <w:pStyle w:val="PROcapDatalines"/>
              <w:spacing w:after="0"/>
              <w:ind w:left="113" w:right="227"/>
              <w:jc w:val="right"/>
            </w:pPr>
            <w:r w:rsidRPr="009851D7">
              <w:t>7</w:t>
            </w:r>
          </w:p>
        </w:tc>
      </w:tr>
      <w:tr w:rsidR="009851D7" w:rsidRPr="009851D7" w14:paraId="602D03A1" w14:textId="77777777" w:rsidTr="009C4618">
        <w:trPr>
          <w:trHeight w:val="258"/>
        </w:trPr>
        <w:tc>
          <w:tcPr>
            <w:tcW w:w="3615" w:type="dxa"/>
            <w:tcMar>
              <w:left w:w="0" w:type="dxa"/>
            </w:tcMar>
            <w:vAlign w:val="bottom"/>
          </w:tcPr>
          <w:p w14:paraId="182FF171" w14:textId="77777777" w:rsidR="005E1AE9" w:rsidRPr="009851D7" w:rsidRDefault="005E1AE9" w:rsidP="005E1AE9">
            <w:pPr>
              <w:pStyle w:val="PROcapDatalines"/>
              <w:spacing w:after="0"/>
              <w:ind w:left="709" w:right="100"/>
              <w:jc w:val="left"/>
            </w:pPr>
            <w:r w:rsidRPr="009851D7">
              <w:t>Youth and Community Projects</w:t>
            </w:r>
          </w:p>
        </w:tc>
        <w:tc>
          <w:tcPr>
            <w:tcW w:w="1251" w:type="dxa"/>
          </w:tcPr>
          <w:p w14:paraId="024E38F9" w14:textId="1D0576A0" w:rsidR="005E1AE9" w:rsidRPr="009851D7" w:rsidRDefault="005E1AE9" w:rsidP="005E1AE9">
            <w:pPr>
              <w:pStyle w:val="PROcapDatalines"/>
              <w:spacing w:after="0"/>
              <w:ind w:left="113" w:right="227"/>
              <w:jc w:val="right"/>
            </w:pPr>
            <w:r w:rsidRPr="009851D7">
              <w:t>5,193</w:t>
            </w:r>
          </w:p>
        </w:tc>
        <w:tc>
          <w:tcPr>
            <w:tcW w:w="1250" w:type="dxa"/>
          </w:tcPr>
          <w:p w14:paraId="0DEC4F6C" w14:textId="30899E4E" w:rsidR="005E1AE9" w:rsidRPr="009851D7" w:rsidRDefault="005E1AE9" w:rsidP="005E1AE9">
            <w:pPr>
              <w:pStyle w:val="PROcapDatalines"/>
              <w:spacing w:after="0"/>
              <w:ind w:left="113" w:right="227"/>
              <w:jc w:val="right"/>
            </w:pPr>
            <w:r w:rsidRPr="009851D7">
              <w:t>8,376</w:t>
            </w:r>
          </w:p>
        </w:tc>
        <w:tc>
          <w:tcPr>
            <w:tcW w:w="1539" w:type="dxa"/>
          </w:tcPr>
          <w:p w14:paraId="3DAFA719" w14:textId="27412CA1" w:rsidR="005E1AE9" w:rsidRPr="009851D7" w:rsidRDefault="005E1AE9" w:rsidP="005E1AE9">
            <w:pPr>
              <w:pStyle w:val="PROcapDatalines"/>
              <w:spacing w:after="0"/>
              <w:ind w:left="113" w:right="227"/>
              <w:jc w:val="right"/>
            </w:pPr>
            <w:r w:rsidRPr="009851D7">
              <w:t>9,112</w:t>
            </w:r>
          </w:p>
        </w:tc>
        <w:tc>
          <w:tcPr>
            <w:tcW w:w="1251" w:type="dxa"/>
          </w:tcPr>
          <w:p w14:paraId="16AA31CB" w14:textId="214050C2" w:rsidR="005E1AE9" w:rsidRPr="009851D7" w:rsidRDefault="005E1AE9" w:rsidP="005E1AE9">
            <w:pPr>
              <w:pStyle w:val="PROcapDatalines"/>
              <w:spacing w:after="0"/>
              <w:ind w:left="113" w:right="227"/>
              <w:jc w:val="right"/>
            </w:pPr>
            <w:r w:rsidRPr="009851D7">
              <w:t>-</w:t>
            </w:r>
          </w:p>
        </w:tc>
        <w:tc>
          <w:tcPr>
            <w:tcW w:w="1183" w:type="dxa"/>
          </w:tcPr>
          <w:p w14:paraId="1A44E5B5" w14:textId="0D7D13F1" w:rsidR="005E1AE9" w:rsidRPr="009851D7" w:rsidRDefault="005E1AE9" w:rsidP="005E1AE9">
            <w:pPr>
              <w:pStyle w:val="PROcapDatalines"/>
              <w:spacing w:after="0"/>
              <w:ind w:left="113" w:right="227"/>
              <w:jc w:val="right"/>
            </w:pPr>
            <w:r w:rsidRPr="009851D7">
              <w:t>4,457</w:t>
            </w:r>
          </w:p>
        </w:tc>
      </w:tr>
      <w:tr w:rsidR="009851D7" w:rsidRPr="009851D7" w14:paraId="63B333AF" w14:textId="77777777" w:rsidTr="009C4618">
        <w:trPr>
          <w:trHeight w:val="258"/>
        </w:trPr>
        <w:tc>
          <w:tcPr>
            <w:tcW w:w="3615" w:type="dxa"/>
            <w:tcMar>
              <w:left w:w="0" w:type="dxa"/>
            </w:tcMar>
            <w:vAlign w:val="bottom"/>
          </w:tcPr>
          <w:p w14:paraId="369B6916" w14:textId="6F136A7A" w:rsidR="005E1AE9" w:rsidRPr="009851D7" w:rsidRDefault="005E1AE9" w:rsidP="005E1AE9">
            <w:pPr>
              <w:pStyle w:val="PROcapDatalines"/>
              <w:spacing w:after="0"/>
              <w:ind w:left="709" w:right="100"/>
              <w:jc w:val="left"/>
            </w:pPr>
            <w:r w:rsidRPr="009851D7">
              <w:t>Wellbeing Hub</w:t>
            </w:r>
          </w:p>
        </w:tc>
        <w:tc>
          <w:tcPr>
            <w:tcW w:w="1251" w:type="dxa"/>
          </w:tcPr>
          <w:p w14:paraId="031B3C60" w14:textId="4755448B" w:rsidR="005E1AE9" w:rsidRPr="009851D7" w:rsidRDefault="005E1AE9" w:rsidP="005E1AE9">
            <w:pPr>
              <w:pStyle w:val="PROcapDatalines"/>
              <w:spacing w:after="0"/>
              <w:ind w:left="113" w:right="227"/>
              <w:jc w:val="right"/>
            </w:pPr>
            <w:r w:rsidRPr="009851D7">
              <w:t>5,716</w:t>
            </w:r>
          </w:p>
        </w:tc>
        <w:tc>
          <w:tcPr>
            <w:tcW w:w="1250" w:type="dxa"/>
          </w:tcPr>
          <w:p w14:paraId="46E7D803" w14:textId="1D8ED823" w:rsidR="005E1AE9" w:rsidRPr="009851D7" w:rsidRDefault="005E1AE9" w:rsidP="005E1AE9">
            <w:pPr>
              <w:pStyle w:val="PROcapDatalines"/>
              <w:spacing w:after="0"/>
              <w:ind w:left="113" w:right="227"/>
              <w:jc w:val="right"/>
            </w:pPr>
            <w:r w:rsidRPr="009851D7">
              <w:t>2,837</w:t>
            </w:r>
          </w:p>
        </w:tc>
        <w:tc>
          <w:tcPr>
            <w:tcW w:w="1539" w:type="dxa"/>
          </w:tcPr>
          <w:p w14:paraId="4756BA37" w14:textId="69AD8672" w:rsidR="005E1AE9" w:rsidRPr="009851D7" w:rsidRDefault="005E1AE9" w:rsidP="005E1AE9">
            <w:pPr>
              <w:pStyle w:val="PROcapDatalines"/>
              <w:spacing w:after="0"/>
              <w:ind w:left="113" w:right="227"/>
              <w:jc w:val="right"/>
            </w:pPr>
            <w:r w:rsidRPr="009851D7">
              <w:t>8,494</w:t>
            </w:r>
          </w:p>
        </w:tc>
        <w:tc>
          <w:tcPr>
            <w:tcW w:w="1251" w:type="dxa"/>
          </w:tcPr>
          <w:p w14:paraId="6532B9A1" w14:textId="6683412E" w:rsidR="005E1AE9" w:rsidRPr="009851D7" w:rsidRDefault="005E1AE9" w:rsidP="005E1AE9">
            <w:pPr>
              <w:pStyle w:val="PROcapDatalines"/>
              <w:spacing w:after="0"/>
              <w:ind w:left="113" w:right="227"/>
              <w:jc w:val="right"/>
            </w:pPr>
            <w:r w:rsidRPr="009851D7">
              <w:t>-</w:t>
            </w:r>
          </w:p>
        </w:tc>
        <w:tc>
          <w:tcPr>
            <w:tcW w:w="1183" w:type="dxa"/>
          </w:tcPr>
          <w:p w14:paraId="660833AC" w14:textId="5ED65AB3" w:rsidR="005E1AE9" w:rsidRPr="009851D7" w:rsidRDefault="005E1AE9" w:rsidP="005E1AE9">
            <w:pPr>
              <w:pStyle w:val="PROcapDatalines"/>
              <w:spacing w:after="0"/>
              <w:ind w:left="113" w:right="227"/>
              <w:jc w:val="right"/>
            </w:pPr>
            <w:r w:rsidRPr="009851D7">
              <w:t>5</w:t>
            </w:r>
            <w:r w:rsidR="00011EF6" w:rsidRPr="009851D7">
              <w:t>9</w:t>
            </w:r>
          </w:p>
        </w:tc>
      </w:tr>
      <w:tr w:rsidR="009851D7" w:rsidRPr="009851D7" w14:paraId="59F253DC" w14:textId="77777777" w:rsidTr="009C4618">
        <w:trPr>
          <w:trHeight w:val="243"/>
        </w:trPr>
        <w:tc>
          <w:tcPr>
            <w:tcW w:w="3615" w:type="dxa"/>
            <w:tcMar>
              <w:left w:w="0" w:type="dxa"/>
            </w:tcMar>
            <w:vAlign w:val="bottom"/>
          </w:tcPr>
          <w:p w14:paraId="39F11E24" w14:textId="77777777" w:rsidR="005E1AE9" w:rsidRPr="009851D7" w:rsidRDefault="005E1AE9" w:rsidP="005E1AE9">
            <w:pPr>
              <w:pStyle w:val="PROcapDatalines"/>
              <w:spacing w:after="0"/>
              <w:ind w:left="709" w:right="100"/>
              <w:jc w:val="left"/>
            </w:pPr>
            <w:r w:rsidRPr="009851D7">
              <w:t>Building Project</w:t>
            </w:r>
          </w:p>
        </w:tc>
        <w:tc>
          <w:tcPr>
            <w:tcW w:w="1251" w:type="dxa"/>
          </w:tcPr>
          <w:p w14:paraId="721E1F12" w14:textId="2955B7A3" w:rsidR="005E1AE9" w:rsidRPr="009851D7" w:rsidRDefault="005E1AE9" w:rsidP="005E1AE9">
            <w:pPr>
              <w:pStyle w:val="PROcapDatalines"/>
              <w:spacing w:after="0"/>
              <w:ind w:left="113" w:right="227"/>
              <w:jc w:val="right"/>
            </w:pPr>
            <w:r w:rsidRPr="009851D7">
              <w:t>5,831</w:t>
            </w:r>
          </w:p>
        </w:tc>
        <w:tc>
          <w:tcPr>
            <w:tcW w:w="1250" w:type="dxa"/>
          </w:tcPr>
          <w:p w14:paraId="089AE722" w14:textId="19E8E801" w:rsidR="005E1AE9" w:rsidRPr="009851D7" w:rsidRDefault="005E1AE9" w:rsidP="005E1AE9">
            <w:pPr>
              <w:pStyle w:val="PROcapDatalines"/>
              <w:spacing w:after="0"/>
              <w:ind w:left="113" w:right="227"/>
              <w:jc w:val="right"/>
            </w:pPr>
            <w:r w:rsidRPr="009851D7">
              <w:t>-</w:t>
            </w:r>
          </w:p>
        </w:tc>
        <w:tc>
          <w:tcPr>
            <w:tcW w:w="1539" w:type="dxa"/>
          </w:tcPr>
          <w:p w14:paraId="39A1C4EA" w14:textId="08570AAA" w:rsidR="005E1AE9" w:rsidRPr="009851D7" w:rsidRDefault="005E1AE9" w:rsidP="005E1AE9">
            <w:pPr>
              <w:pStyle w:val="PROcapDatalines"/>
              <w:spacing w:after="0"/>
              <w:ind w:left="113" w:right="227"/>
              <w:jc w:val="right"/>
            </w:pPr>
            <w:r w:rsidRPr="009851D7">
              <w:t>826</w:t>
            </w:r>
          </w:p>
        </w:tc>
        <w:tc>
          <w:tcPr>
            <w:tcW w:w="1251" w:type="dxa"/>
          </w:tcPr>
          <w:p w14:paraId="0E0C1C61" w14:textId="46DBAAC7" w:rsidR="005E1AE9" w:rsidRPr="009851D7" w:rsidRDefault="005E1AE9" w:rsidP="005E1AE9">
            <w:pPr>
              <w:pStyle w:val="PROcapDatalines"/>
              <w:spacing w:after="0"/>
              <w:ind w:left="113" w:right="227"/>
              <w:jc w:val="right"/>
            </w:pPr>
            <w:r w:rsidRPr="009851D7">
              <w:t>-</w:t>
            </w:r>
          </w:p>
        </w:tc>
        <w:tc>
          <w:tcPr>
            <w:tcW w:w="1183" w:type="dxa"/>
          </w:tcPr>
          <w:p w14:paraId="01A960C7" w14:textId="3CA410DE" w:rsidR="005E1AE9" w:rsidRPr="009851D7" w:rsidRDefault="005E1AE9" w:rsidP="005E1AE9">
            <w:pPr>
              <w:pStyle w:val="PROcapDatalines"/>
              <w:spacing w:after="0"/>
              <w:ind w:left="113" w:right="227"/>
              <w:jc w:val="right"/>
            </w:pPr>
            <w:r w:rsidRPr="009851D7">
              <w:t>5,00</w:t>
            </w:r>
            <w:r w:rsidR="00011EF6" w:rsidRPr="009851D7">
              <w:t>5</w:t>
            </w:r>
          </w:p>
        </w:tc>
      </w:tr>
      <w:tr w:rsidR="009851D7" w:rsidRPr="009851D7" w14:paraId="4B4B8E5E" w14:textId="77777777" w:rsidTr="009C4618">
        <w:trPr>
          <w:trHeight w:val="258"/>
        </w:trPr>
        <w:tc>
          <w:tcPr>
            <w:tcW w:w="3615" w:type="dxa"/>
            <w:tcMar>
              <w:left w:w="0" w:type="dxa"/>
            </w:tcMar>
            <w:vAlign w:val="bottom"/>
          </w:tcPr>
          <w:p w14:paraId="72092B72" w14:textId="6F200AE2" w:rsidR="005E1AE9" w:rsidRPr="009851D7" w:rsidRDefault="005E1AE9" w:rsidP="005E1AE9">
            <w:pPr>
              <w:pStyle w:val="PROcapDatalines"/>
              <w:spacing w:after="0"/>
              <w:ind w:right="100"/>
              <w:jc w:val="left"/>
            </w:pPr>
            <w:r w:rsidRPr="009851D7">
              <w:t xml:space="preserve">      Radio Abbey</w:t>
            </w:r>
          </w:p>
        </w:tc>
        <w:tc>
          <w:tcPr>
            <w:tcW w:w="1251" w:type="dxa"/>
          </w:tcPr>
          <w:p w14:paraId="64D49AEA" w14:textId="438BBBC7" w:rsidR="005E1AE9" w:rsidRPr="009851D7" w:rsidRDefault="005E1AE9" w:rsidP="005E1AE9">
            <w:pPr>
              <w:pStyle w:val="PROcapDatalines"/>
              <w:spacing w:after="0"/>
              <w:ind w:left="113" w:right="227"/>
              <w:jc w:val="center"/>
            </w:pPr>
            <w:r w:rsidRPr="009851D7">
              <w:t xml:space="preserve">      2,954</w:t>
            </w:r>
          </w:p>
        </w:tc>
        <w:tc>
          <w:tcPr>
            <w:tcW w:w="1250" w:type="dxa"/>
          </w:tcPr>
          <w:p w14:paraId="4B47EF6E" w14:textId="40065E71" w:rsidR="005E1AE9" w:rsidRPr="009851D7" w:rsidRDefault="005E1AE9" w:rsidP="005E1AE9">
            <w:pPr>
              <w:pStyle w:val="PROcapDatalines"/>
              <w:spacing w:after="0"/>
              <w:ind w:left="113" w:right="227"/>
              <w:jc w:val="right"/>
            </w:pPr>
            <w:r w:rsidRPr="009851D7">
              <w:t>2,113</w:t>
            </w:r>
          </w:p>
        </w:tc>
        <w:tc>
          <w:tcPr>
            <w:tcW w:w="1539" w:type="dxa"/>
          </w:tcPr>
          <w:p w14:paraId="21B9226F" w14:textId="1A0BC60F" w:rsidR="005E1AE9" w:rsidRPr="009851D7" w:rsidRDefault="005E1AE9" w:rsidP="005E1AE9">
            <w:pPr>
              <w:pStyle w:val="PROcapDatalines"/>
              <w:spacing w:after="0"/>
              <w:ind w:left="113" w:right="227"/>
              <w:jc w:val="right"/>
            </w:pPr>
            <w:r w:rsidRPr="009851D7">
              <w:t>2,220</w:t>
            </w:r>
          </w:p>
        </w:tc>
        <w:tc>
          <w:tcPr>
            <w:tcW w:w="1251" w:type="dxa"/>
          </w:tcPr>
          <w:p w14:paraId="566ABD23" w14:textId="44CE799B" w:rsidR="005E1AE9" w:rsidRPr="009851D7" w:rsidRDefault="005E1AE9" w:rsidP="005E1AE9">
            <w:pPr>
              <w:pStyle w:val="PROcapDatalines"/>
              <w:spacing w:after="0"/>
              <w:ind w:left="113" w:right="227"/>
              <w:jc w:val="right"/>
            </w:pPr>
            <w:r w:rsidRPr="009851D7">
              <w:t>-</w:t>
            </w:r>
          </w:p>
        </w:tc>
        <w:tc>
          <w:tcPr>
            <w:tcW w:w="1183" w:type="dxa"/>
          </w:tcPr>
          <w:p w14:paraId="57E6C620" w14:textId="027BB729" w:rsidR="005E1AE9" w:rsidRPr="009851D7" w:rsidRDefault="005E1AE9" w:rsidP="005E1AE9">
            <w:pPr>
              <w:pStyle w:val="PROcapDatalines"/>
              <w:spacing w:after="0"/>
              <w:ind w:left="113" w:right="227"/>
            </w:pPr>
            <w:r w:rsidRPr="009851D7">
              <w:t xml:space="preserve">      2,847</w:t>
            </w:r>
          </w:p>
        </w:tc>
      </w:tr>
      <w:tr w:rsidR="009851D7" w:rsidRPr="009851D7" w14:paraId="201862A3" w14:textId="77777777" w:rsidTr="009C4618">
        <w:trPr>
          <w:trHeight w:val="258"/>
        </w:trPr>
        <w:tc>
          <w:tcPr>
            <w:tcW w:w="3615" w:type="dxa"/>
            <w:tcMar>
              <w:left w:w="0" w:type="dxa"/>
            </w:tcMar>
            <w:vAlign w:val="bottom"/>
          </w:tcPr>
          <w:p w14:paraId="2048E511" w14:textId="0A12672A" w:rsidR="005E1AE9" w:rsidRPr="009851D7" w:rsidRDefault="005E1AE9" w:rsidP="005E1AE9">
            <w:pPr>
              <w:pStyle w:val="PROcapDatalines"/>
              <w:spacing w:after="0"/>
              <w:ind w:right="100"/>
              <w:jc w:val="left"/>
            </w:pPr>
            <w:r w:rsidRPr="009851D7">
              <w:t xml:space="preserve">      Garden Playground </w:t>
            </w:r>
          </w:p>
        </w:tc>
        <w:tc>
          <w:tcPr>
            <w:tcW w:w="1251" w:type="dxa"/>
          </w:tcPr>
          <w:p w14:paraId="27888E53" w14:textId="6A7458DF" w:rsidR="005E1AE9" w:rsidRPr="009851D7" w:rsidRDefault="005E1AE9" w:rsidP="005E1AE9">
            <w:pPr>
              <w:pStyle w:val="PROcapDatalines"/>
              <w:spacing w:after="0"/>
              <w:ind w:left="113" w:right="227"/>
              <w:jc w:val="center"/>
            </w:pPr>
            <w:r w:rsidRPr="009851D7">
              <w:t xml:space="preserve">         </w:t>
            </w:r>
            <w:r w:rsidRPr="009851D7">
              <w:t>523</w:t>
            </w:r>
          </w:p>
        </w:tc>
        <w:tc>
          <w:tcPr>
            <w:tcW w:w="1250" w:type="dxa"/>
          </w:tcPr>
          <w:p w14:paraId="3CC8D521" w14:textId="09BDABA1" w:rsidR="005E1AE9" w:rsidRPr="009851D7" w:rsidRDefault="005E1AE9" w:rsidP="005E1AE9">
            <w:pPr>
              <w:pStyle w:val="PROcapDatalines"/>
              <w:spacing w:after="0"/>
              <w:ind w:left="113" w:right="227"/>
              <w:jc w:val="right"/>
            </w:pPr>
            <w:r w:rsidRPr="009851D7">
              <w:t>282</w:t>
            </w:r>
          </w:p>
        </w:tc>
        <w:tc>
          <w:tcPr>
            <w:tcW w:w="1539" w:type="dxa"/>
          </w:tcPr>
          <w:p w14:paraId="7FA517B2" w14:textId="2EC8376C" w:rsidR="005E1AE9" w:rsidRPr="009851D7" w:rsidRDefault="005E1AE9" w:rsidP="005E1AE9">
            <w:pPr>
              <w:pStyle w:val="PROcapDatalines"/>
              <w:spacing w:after="0"/>
              <w:ind w:left="113" w:right="227"/>
              <w:jc w:val="right"/>
            </w:pPr>
            <w:r w:rsidRPr="009851D7">
              <w:t>1,080</w:t>
            </w:r>
          </w:p>
        </w:tc>
        <w:tc>
          <w:tcPr>
            <w:tcW w:w="1251" w:type="dxa"/>
          </w:tcPr>
          <w:p w14:paraId="7B8AF727" w14:textId="1FBBB844" w:rsidR="005E1AE9" w:rsidRPr="009851D7" w:rsidRDefault="005E1AE9" w:rsidP="005E1AE9">
            <w:pPr>
              <w:pStyle w:val="PROcapDatalines"/>
              <w:spacing w:after="0"/>
              <w:ind w:left="113" w:right="227"/>
              <w:jc w:val="right"/>
            </w:pPr>
            <w:r w:rsidRPr="009851D7">
              <w:t>-</w:t>
            </w:r>
          </w:p>
        </w:tc>
        <w:tc>
          <w:tcPr>
            <w:tcW w:w="1183" w:type="dxa"/>
          </w:tcPr>
          <w:p w14:paraId="1D389E2A" w14:textId="05BCC002" w:rsidR="005E1AE9" w:rsidRPr="009851D7" w:rsidRDefault="005E1AE9" w:rsidP="005E1AE9">
            <w:pPr>
              <w:pStyle w:val="PROcapDatalines"/>
              <w:spacing w:after="0"/>
              <w:ind w:left="113" w:right="227"/>
              <w:jc w:val="right"/>
            </w:pPr>
            <w:r w:rsidRPr="009851D7">
              <w:t>(27</w:t>
            </w:r>
            <w:r w:rsidR="009851D7" w:rsidRPr="009851D7">
              <w:t>5</w:t>
            </w:r>
            <w:r w:rsidRPr="009851D7">
              <w:t>)</w:t>
            </w:r>
          </w:p>
        </w:tc>
      </w:tr>
      <w:tr w:rsidR="009851D7" w:rsidRPr="009851D7" w14:paraId="4074419B" w14:textId="77777777" w:rsidTr="009C4618">
        <w:trPr>
          <w:trHeight w:val="258"/>
        </w:trPr>
        <w:tc>
          <w:tcPr>
            <w:tcW w:w="3615" w:type="dxa"/>
            <w:tcMar>
              <w:left w:w="0" w:type="dxa"/>
            </w:tcMar>
            <w:vAlign w:val="bottom"/>
          </w:tcPr>
          <w:p w14:paraId="70A3F942" w14:textId="7C39A02B" w:rsidR="005E1AE9" w:rsidRPr="009851D7" w:rsidRDefault="005E1AE9" w:rsidP="005E1AE9">
            <w:pPr>
              <w:pStyle w:val="PROcapDatalines"/>
              <w:spacing w:after="0"/>
              <w:ind w:right="100"/>
            </w:pPr>
            <w:r w:rsidRPr="009851D7">
              <w:t xml:space="preserve">      Development Project </w:t>
            </w:r>
          </w:p>
        </w:tc>
        <w:tc>
          <w:tcPr>
            <w:tcW w:w="1251" w:type="dxa"/>
          </w:tcPr>
          <w:p w14:paraId="5D9E4971" w14:textId="2874EA1C" w:rsidR="005E1AE9" w:rsidRPr="009851D7" w:rsidRDefault="005E1AE9" w:rsidP="005E1AE9">
            <w:pPr>
              <w:pStyle w:val="PROcapDatalines"/>
              <w:spacing w:after="0"/>
              <w:ind w:left="113" w:right="227"/>
              <w:jc w:val="center"/>
            </w:pPr>
            <w:r w:rsidRPr="009851D7">
              <w:t xml:space="preserve">    </w:t>
            </w:r>
            <w:r w:rsidRPr="009851D7">
              <w:t>12,500</w:t>
            </w:r>
          </w:p>
        </w:tc>
        <w:tc>
          <w:tcPr>
            <w:tcW w:w="1250" w:type="dxa"/>
          </w:tcPr>
          <w:p w14:paraId="1C74669E" w14:textId="11241F76" w:rsidR="005E1AE9" w:rsidRPr="009851D7" w:rsidRDefault="005E1AE9" w:rsidP="005E1AE9">
            <w:pPr>
              <w:pStyle w:val="PROcapDatalines"/>
              <w:spacing w:after="0"/>
              <w:ind w:left="113" w:right="227"/>
              <w:jc w:val="right"/>
            </w:pPr>
            <w:r w:rsidRPr="009851D7">
              <w:t>-</w:t>
            </w:r>
          </w:p>
        </w:tc>
        <w:tc>
          <w:tcPr>
            <w:tcW w:w="1539" w:type="dxa"/>
          </w:tcPr>
          <w:p w14:paraId="38918AD3" w14:textId="21291CE8" w:rsidR="005E1AE9" w:rsidRPr="009851D7" w:rsidRDefault="005E1AE9" w:rsidP="005E1AE9">
            <w:pPr>
              <w:pStyle w:val="PROcapDatalines"/>
              <w:spacing w:after="0"/>
              <w:ind w:left="113" w:right="227"/>
              <w:jc w:val="right"/>
            </w:pPr>
            <w:r w:rsidRPr="009851D7">
              <w:t>-</w:t>
            </w:r>
          </w:p>
        </w:tc>
        <w:tc>
          <w:tcPr>
            <w:tcW w:w="1251" w:type="dxa"/>
          </w:tcPr>
          <w:p w14:paraId="428788CF" w14:textId="4146B25E" w:rsidR="005E1AE9" w:rsidRPr="009851D7" w:rsidRDefault="005E1AE9" w:rsidP="005E1AE9">
            <w:pPr>
              <w:pStyle w:val="PROcapDatalines"/>
              <w:spacing w:after="0"/>
              <w:ind w:left="113" w:right="227"/>
              <w:jc w:val="right"/>
            </w:pPr>
            <w:r w:rsidRPr="009851D7">
              <w:t>-</w:t>
            </w:r>
          </w:p>
        </w:tc>
        <w:tc>
          <w:tcPr>
            <w:tcW w:w="1183" w:type="dxa"/>
          </w:tcPr>
          <w:p w14:paraId="649843F7" w14:textId="5D5F0462" w:rsidR="005E1AE9" w:rsidRPr="009851D7" w:rsidRDefault="005E1AE9" w:rsidP="005E1AE9">
            <w:pPr>
              <w:pStyle w:val="PROcapDatalines"/>
              <w:spacing w:after="0"/>
              <w:ind w:left="113" w:right="227"/>
              <w:jc w:val="right"/>
            </w:pPr>
            <w:r w:rsidRPr="009851D7">
              <w:t>12,500</w:t>
            </w:r>
          </w:p>
        </w:tc>
      </w:tr>
      <w:tr w:rsidR="009851D7" w:rsidRPr="009851D7" w14:paraId="35960056" w14:textId="77777777" w:rsidTr="009C4618">
        <w:trPr>
          <w:trHeight w:val="258"/>
        </w:trPr>
        <w:tc>
          <w:tcPr>
            <w:tcW w:w="3615" w:type="dxa"/>
            <w:tcMar>
              <w:left w:w="0" w:type="dxa"/>
            </w:tcMar>
            <w:vAlign w:val="bottom"/>
          </w:tcPr>
          <w:p w14:paraId="628CD597" w14:textId="73CD6B3E" w:rsidR="005E1AE9" w:rsidRPr="009851D7" w:rsidRDefault="005E1AE9" w:rsidP="005E1AE9">
            <w:pPr>
              <w:pStyle w:val="PROcapDatalines"/>
              <w:spacing w:after="0"/>
              <w:ind w:right="100"/>
            </w:pPr>
            <w:r w:rsidRPr="009851D7">
              <w:t xml:space="preserve">      P&amp;G projects</w:t>
            </w:r>
          </w:p>
        </w:tc>
        <w:tc>
          <w:tcPr>
            <w:tcW w:w="1251" w:type="dxa"/>
          </w:tcPr>
          <w:p w14:paraId="4FEADB8B" w14:textId="50DDE96B" w:rsidR="005E1AE9" w:rsidRPr="009851D7" w:rsidRDefault="005E1AE9" w:rsidP="005E1AE9">
            <w:pPr>
              <w:pStyle w:val="PROcapDatalines"/>
              <w:spacing w:after="0"/>
              <w:ind w:left="113" w:right="227"/>
              <w:jc w:val="center"/>
            </w:pPr>
            <w:r w:rsidRPr="009851D7">
              <w:t xml:space="preserve">         </w:t>
            </w:r>
            <w:r w:rsidRPr="009851D7">
              <w:t>520</w:t>
            </w:r>
          </w:p>
        </w:tc>
        <w:tc>
          <w:tcPr>
            <w:tcW w:w="1250" w:type="dxa"/>
          </w:tcPr>
          <w:p w14:paraId="7FF54D97" w14:textId="6FE30C8E" w:rsidR="005E1AE9" w:rsidRPr="009851D7" w:rsidRDefault="005E1AE9" w:rsidP="005E1AE9">
            <w:pPr>
              <w:pStyle w:val="PROcapDatalines"/>
              <w:spacing w:after="0"/>
              <w:ind w:left="113" w:right="227"/>
              <w:jc w:val="right"/>
            </w:pPr>
            <w:r w:rsidRPr="009851D7">
              <w:t>2,041</w:t>
            </w:r>
          </w:p>
        </w:tc>
        <w:tc>
          <w:tcPr>
            <w:tcW w:w="1539" w:type="dxa"/>
          </w:tcPr>
          <w:p w14:paraId="00AEA1DB" w14:textId="3C5866EF" w:rsidR="005E1AE9" w:rsidRPr="009851D7" w:rsidRDefault="005E1AE9" w:rsidP="005E1AE9">
            <w:pPr>
              <w:pStyle w:val="PROcapDatalines"/>
              <w:spacing w:after="0"/>
              <w:ind w:left="113" w:right="227"/>
              <w:jc w:val="right"/>
            </w:pPr>
            <w:r w:rsidRPr="009851D7">
              <w:t>(222)</w:t>
            </w:r>
          </w:p>
        </w:tc>
        <w:tc>
          <w:tcPr>
            <w:tcW w:w="1251" w:type="dxa"/>
          </w:tcPr>
          <w:p w14:paraId="4683F5BF" w14:textId="73886B80" w:rsidR="005E1AE9" w:rsidRPr="009851D7" w:rsidRDefault="005E1AE9" w:rsidP="005E1AE9">
            <w:pPr>
              <w:pStyle w:val="PROcapDatalines"/>
              <w:spacing w:after="0"/>
              <w:ind w:left="113" w:right="227"/>
              <w:jc w:val="right"/>
            </w:pPr>
            <w:r w:rsidRPr="009851D7">
              <w:t>-</w:t>
            </w:r>
          </w:p>
        </w:tc>
        <w:tc>
          <w:tcPr>
            <w:tcW w:w="1183" w:type="dxa"/>
          </w:tcPr>
          <w:p w14:paraId="4F777A27" w14:textId="1054482E" w:rsidR="009851D7" w:rsidRPr="009851D7" w:rsidRDefault="005E1AE9" w:rsidP="009851D7">
            <w:pPr>
              <w:pStyle w:val="PROcapDatalines"/>
              <w:spacing w:after="0"/>
              <w:ind w:left="113" w:right="227"/>
              <w:jc w:val="right"/>
            </w:pPr>
            <w:r w:rsidRPr="009851D7">
              <w:t>2,78</w:t>
            </w:r>
            <w:r w:rsidR="009851D7" w:rsidRPr="009851D7">
              <w:t>3</w:t>
            </w:r>
          </w:p>
        </w:tc>
      </w:tr>
      <w:tr w:rsidR="009851D7" w:rsidRPr="009851D7" w14:paraId="7F7B0656" w14:textId="77777777" w:rsidTr="009C4618">
        <w:trPr>
          <w:trHeight w:val="258"/>
        </w:trPr>
        <w:tc>
          <w:tcPr>
            <w:tcW w:w="3615" w:type="dxa"/>
            <w:tcMar>
              <w:left w:w="0" w:type="dxa"/>
            </w:tcMar>
            <w:vAlign w:val="bottom"/>
          </w:tcPr>
          <w:p w14:paraId="5697B8BC" w14:textId="326FEF4B" w:rsidR="005E1AE9" w:rsidRPr="009851D7" w:rsidRDefault="005E1AE9" w:rsidP="005E1AE9">
            <w:pPr>
              <w:pStyle w:val="PROcapDatalines"/>
              <w:spacing w:after="0"/>
              <w:ind w:right="100"/>
            </w:pPr>
            <w:r w:rsidRPr="009851D7">
              <w:t xml:space="preserve">     Community Garden Project</w:t>
            </w:r>
          </w:p>
        </w:tc>
        <w:tc>
          <w:tcPr>
            <w:tcW w:w="1251" w:type="dxa"/>
          </w:tcPr>
          <w:p w14:paraId="1596E7CE" w14:textId="2F0CF132" w:rsidR="005E1AE9" w:rsidRPr="009851D7" w:rsidRDefault="005E1AE9" w:rsidP="005E1AE9">
            <w:pPr>
              <w:pStyle w:val="PROcapDatalines"/>
              <w:spacing w:after="0"/>
              <w:ind w:left="113" w:right="227"/>
              <w:jc w:val="center"/>
            </w:pPr>
            <w:r w:rsidRPr="009851D7">
              <w:t xml:space="preserve">    </w:t>
            </w:r>
            <w:r w:rsidRPr="009851D7">
              <w:t>(1,584)</w:t>
            </w:r>
          </w:p>
        </w:tc>
        <w:tc>
          <w:tcPr>
            <w:tcW w:w="1250" w:type="dxa"/>
          </w:tcPr>
          <w:p w14:paraId="594785B4" w14:textId="2CA323C1" w:rsidR="005E1AE9" w:rsidRPr="009851D7" w:rsidRDefault="005E1AE9" w:rsidP="005E1AE9">
            <w:pPr>
              <w:pStyle w:val="PROcapDatalines"/>
              <w:spacing w:after="0"/>
              <w:ind w:left="113" w:right="227"/>
              <w:jc w:val="right"/>
            </w:pPr>
            <w:r w:rsidRPr="009851D7">
              <w:t>3,567</w:t>
            </w:r>
          </w:p>
        </w:tc>
        <w:tc>
          <w:tcPr>
            <w:tcW w:w="1539" w:type="dxa"/>
          </w:tcPr>
          <w:p w14:paraId="27E12940" w14:textId="6DAF27BD" w:rsidR="005E1AE9" w:rsidRPr="009851D7" w:rsidRDefault="005E1AE9" w:rsidP="005E1AE9">
            <w:pPr>
              <w:pStyle w:val="PROcapDatalines"/>
              <w:spacing w:after="0"/>
              <w:ind w:left="113" w:right="227"/>
              <w:jc w:val="right"/>
            </w:pPr>
            <w:r w:rsidRPr="009851D7">
              <w:t>1,694</w:t>
            </w:r>
          </w:p>
        </w:tc>
        <w:tc>
          <w:tcPr>
            <w:tcW w:w="1251" w:type="dxa"/>
          </w:tcPr>
          <w:p w14:paraId="03F85472" w14:textId="485D2DFA" w:rsidR="005E1AE9" w:rsidRPr="009851D7" w:rsidRDefault="005E1AE9" w:rsidP="005E1AE9">
            <w:pPr>
              <w:pStyle w:val="PROcapDatalines"/>
              <w:spacing w:after="0"/>
              <w:ind w:left="113" w:right="227"/>
              <w:jc w:val="right"/>
            </w:pPr>
            <w:r w:rsidRPr="009851D7">
              <w:t>-</w:t>
            </w:r>
          </w:p>
        </w:tc>
        <w:tc>
          <w:tcPr>
            <w:tcW w:w="1183" w:type="dxa"/>
          </w:tcPr>
          <w:p w14:paraId="68CC44DF" w14:textId="6429C2C7" w:rsidR="005E1AE9" w:rsidRPr="009851D7" w:rsidRDefault="005E1AE9" w:rsidP="005E1AE9">
            <w:pPr>
              <w:pStyle w:val="PROcapDatalines"/>
              <w:spacing w:after="0"/>
              <w:ind w:left="113" w:right="227"/>
              <w:jc w:val="right"/>
            </w:pPr>
            <w:r w:rsidRPr="009851D7">
              <w:t>289</w:t>
            </w:r>
          </w:p>
        </w:tc>
      </w:tr>
      <w:tr w:rsidR="009851D7" w:rsidRPr="009851D7" w14:paraId="29FE6342" w14:textId="77777777" w:rsidTr="009C4618">
        <w:trPr>
          <w:trHeight w:val="258"/>
        </w:trPr>
        <w:tc>
          <w:tcPr>
            <w:tcW w:w="3615" w:type="dxa"/>
            <w:tcMar>
              <w:left w:w="0" w:type="dxa"/>
            </w:tcMar>
            <w:vAlign w:val="bottom"/>
          </w:tcPr>
          <w:p w14:paraId="5B005D33" w14:textId="55A9E988" w:rsidR="005E1AE9" w:rsidRPr="009851D7" w:rsidRDefault="005E1AE9" w:rsidP="005E1AE9">
            <w:pPr>
              <w:pStyle w:val="PROcapDatalines"/>
              <w:spacing w:after="0"/>
              <w:ind w:right="100"/>
            </w:pPr>
            <w:r w:rsidRPr="009851D7">
              <w:t xml:space="preserve">      Asylum Seekers</w:t>
            </w:r>
          </w:p>
        </w:tc>
        <w:tc>
          <w:tcPr>
            <w:tcW w:w="1251" w:type="dxa"/>
          </w:tcPr>
          <w:p w14:paraId="38044B30" w14:textId="1C95F4D9" w:rsidR="005E1AE9" w:rsidRPr="009851D7" w:rsidRDefault="005E1AE9" w:rsidP="005E1AE9">
            <w:pPr>
              <w:pStyle w:val="PROcapDatalines"/>
              <w:spacing w:after="0"/>
              <w:ind w:left="113" w:right="227"/>
              <w:jc w:val="right"/>
            </w:pPr>
            <w:r w:rsidRPr="009851D7">
              <w:t>323</w:t>
            </w:r>
          </w:p>
        </w:tc>
        <w:tc>
          <w:tcPr>
            <w:tcW w:w="1250" w:type="dxa"/>
          </w:tcPr>
          <w:p w14:paraId="17C54C3A" w14:textId="343EB1C8" w:rsidR="005E1AE9" w:rsidRPr="009851D7" w:rsidRDefault="005E1AE9" w:rsidP="005E1AE9">
            <w:pPr>
              <w:pStyle w:val="PROcapDatalines"/>
              <w:spacing w:after="0"/>
              <w:ind w:left="113" w:right="227"/>
              <w:jc w:val="right"/>
            </w:pPr>
            <w:r w:rsidRPr="009851D7">
              <w:t>1,095</w:t>
            </w:r>
          </w:p>
        </w:tc>
        <w:tc>
          <w:tcPr>
            <w:tcW w:w="1539" w:type="dxa"/>
          </w:tcPr>
          <w:p w14:paraId="070A141B" w14:textId="1CEE4205" w:rsidR="005E1AE9" w:rsidRPr="009851D7" w:rsidRDefault="005E1AE9" w:rsidP="005E1AE9">
            <w:pPr>
              <w:pStyle w:val="PROcapDatalines"/>
              <w:spacing w:after="0"/>
              <w:ind w:left="113" w:right="227"/>
              <w:jc w:val="right"/>
            </w:pPr>
            <w:r w:rsidRPr="009851D7">
              <w:t>1,132</w:t>
            </w:r>
          </w:p>
        </w:tc>
        <w:tc>
          <w:tcPr>
            <w:tcW w:w="1251" w:type="dxa"/>
          </w:tcPr>
          <w:p w14:paraId="28B20AC7" w14:textId="463044B7" w:rsidR="005E1AE9" w:rsidRPr="009851D7" w:rsidRDefault="005E1AE9" w:rsidP="005E1AE9">
            <w:pPr>
              <w:pStyle w:val="PROcapDatalines"/>
              <w:spacing w:after="0"/>
              <w:ind w:left="113" w:right="227"/>
              <w:jc w:val="right"/>
            </w:pPr>
            <w:r w:rsidRPr="009851D7">
              <w:t>-</w:t>
            </w:r>
          </w:p>
        </w:tc>
        <w:tc>
          <w:tcPr>
            <w:tcW w:w="1183" w:type="dxa"/>
          </w:tcPr>
          <w:p w14:paraId="51544C42" w14:textId="7F12A372" w:rsidR="005E1AE9" w:rsidRPr="009851D7" w:rsidRDefault="005E1AE9" w:rsidP="005E1AE9">
            <w:pPr>
              <w:pStyle w:val="PROcapDatalines"/>
              <w:spacing w:after="0"/>
              <w:ind w:left="113" w:right="227"/>
              <w:jc w:val="right"/>
            </w:pPr>
            <w:r w:rsidRPr="009851D7">
              <w:t>286</w:t>
            </w:r>
          </w:p>
        </w:tc>
      </w:tr>
      <w:tr w:rsidR="009851D7" w:rsidRPr="009851D7" w14:paraId="2354C745" w14:textId="77777777" w:rsidTr="009C4618">
        <w:trPr>
          <w:trHeight w:val="258"/>
        </w:trPr>
        <w:tc>
          <w:tcPr>
            <w:tcW w:w="3615" w:type="dxa"/>
            <w:tcMar>
              <w:left w:w="0" w:type="dxa"/>
            </w:tcMar>
            <w:vAlign w:val="bottom"/>
          </w:tcPr>
          <w:p w14:paraId="1F32A84E" w14:textId="77777777" w:rsidR="005E1AE9" w:rsidRPr="009851D7" w:rsidRDefault="005E1AE9" w:rsidP="005E1AE9">
            <w:pPr>
              <w:pStyle w:val="PROcapDatalines"/>
              <w:spacing w:after="0"/>
              <w:ind w:right="100"/>
            </w:pPr>
          </w:p>
        </w:tc>
        <w:tc>
          <w:tcPr>
            <w:tcW w:w="1251" w:type="dxa"/>
          </w:tcPr>
          <w:p w14:paraId="756F7D31" w14:textId="77777777" w:rsidR="005E1AE9" w:rsidRPr="009851D7" w:rsidRDefault="005E1AE9" w:rsidP="005E1AE9">
            <w:pPr>
              <w:pStyle w:val="PROcapDatalines"/>
              <w:spacing w:after="0"/>
              <w:ind w:left="113" w:right="227"/>
              <w:jc w:val="right"/>
            </w:pPr>
          </w:p>
        </w:tc>
        <w:tc>
          <w:tcPr>
            <w:tcW w:w="1250" w:type="dxa"/>
          </w:tcPr>
          <w:p w14:paraId="5122BE3B" w14:textId="77777777" w:rsidR="005E1AE9" w:rsidRPr="009851D7" w:rsidRDefault="005E1AE9" w:rsidP="005E1AE9">
            <w:pPr>
              <w:pStyle w:val="PROcapDatalines"/>
              <w:spacing w:after="0"/>
              <w:ind w:left="113" w:right="227"/>
              <w:jc w:val="right"/>
            </w:pPr>
          </w:p>
        </w:tc>
        <w:tc>
          <w:tcPr>
            <w:tcW w:w="1539" w:type="dxa"/>
          </w:tcPr>
          <w:p w14:paraId="3CE8B9F8" w14:textId="77777777" w:rsidR="005E1AE9" w:rsidRPr="009851D7" w:rsidRDefault="005E1AE9" w:rsidP="005E1AE9">
            <w:pPr>
              <w:pStyle w:val="PROcapDatalines"/>
              <w:spacing w:after="0"/>
              <w:ind w:left="113" w:right="227"/>
              <w:jc w:val="right"/>
            </w:pPr>
          </w:p>
        </w:tc>
        <w:tc>
          <w:tcPr>
            <w:tcW w:w="1251" w:type="dxa"/>
          </w:tcPr>
          <w:p w14:paraId="47334572" w14:textId="77777777" w:rsidR="005E1AE9" w:rsidRPr="009851D7" w:rsidRDefault="005E1AE9" w:rsidP="005E1AE9">
            <w:pPr>
              <w:pStyle w:val="PROcapDatalines"/>
              <w:spacing w:after="0"/>
              <w:ind w:left="113" w:right="227"/>
              <w:jc w:val="right"/>
            </w:pPr>
          </w:p>
        </w:tc>
        <w:tc>
          <w:tcPr>
            <w:tcW w:w="1183" w:type="dxa"/>
          </w:tcPr>
          <w:p w14:paraId="14FC04E7" w14:textId="77777777" w:rsidR="005E1AE9" w:rsidRPr="009851D7" w:rsidRDefault="005E1AE9" w:rsidP="005E1AE9">
            <w:pPr>
              <w:pStyle w:val="PROcapDatalines"/>
              <w:spacing w:after="0"/>
              <w:ind w:left="113" w:right="227"/>
              <w:jc w:val="right"/>
            </w:pPr>
          </w:p>
        </w:tc>
      </w:tr>
      <w:tr w:rsidR="009851D7" w:rsidRPr="009851D7" w14:paraId="1633672F" w14:textId="77777777" w:rsidTr="009C4618">
        <w:trPr>
          <w:trHeight w:val="258"/>
        </w:trPr>
        <w:tc>
          <w:tcPr>
            <w:tcW w:w="3615" w:type="dxa"/>
            <w:tcMar>
              <w:left w:w="0" w:type="dxa"/>
            </w:tcMar>
            <w:vAlign w:val="bottom"/>
          </w:tcPr>
          <w:p w14:paraId="0F200BFD" w14:textId="77777777" w:rsidR="005E1AE9" w:rsidRPr="009851D7" w:rsidRDefault="005E1AE9" w:rsidP="005E1AE9">
            <w:pPr>
              <w:pStyle w:val="PROcapDatalines"/>
              <w:spacing w:after="0"/>
              <w:ind w:right="100"/>
            </w:pPr>
          </w:p>
        </w:tc>
        <w:tc>
          <w:tcPr>
            <w:tcW w:w="1251" w:type="dxa"/>
          </w:tcPr>
          <w:p w14:paraId="5B78B197" w14:textId="6509C51C" w:rsidR="005E1AE9" w:rsidRPr="009851D7" w:rsidRDefault="005E1AE9" w:rsidP="005E1AE9">
            <w:pPr>
              <w:pStyle w:val="PROcapDatalines"/>
              <w:spacing w:after="0"/>
              <w:ind w:left="113" w:right="227"/>
              <w:jc w:val="right"/>
            </w:pPr>
            <w:r w:rsidRPr="009851D7">
              <w:t>────</w:t>
            </w:r>
          </w:p>
        </w:tc>
        <w:tc>
          <w:tcPr>
            <w:tcW w:w="1250" w:type="dxa"/>
          </w:tcPr>
          <w:p w14:paraId="4041CF0A" w14:textId="458BCCDF" w:rsidR="005E1AE9" w:rsidRPr="009851D7" w:rsidRDefault="005E1AE9" w:rsidP="005E1AE9">
            <w:pPr>
              <w:pStyle w:val="PROcapDatalines"/>
              <w:spacing w:after="0"/>
              <w:ind w:left="113" w:right="227"/>
              <w:jc w:val="right"/>
            </w:pPr>
            <w:r w:rsidRPr="009851D7">
              <w:t>────</w:t>
            </w:r>
          </w:p>
        </w:tc>
        <w:tc>
          <w:tcPr>
            <w:tcW w:w="1539" w:type="dxa"/>
          </w:tcPr>
          <w:p w14:paraId="37B07CAA" w14:textId="5EB26E83" w:rsidR="005E1AE9" w:rsidRPr="009851D7" w:rsidRDefault="005E1AE9" w:rsidP="005E1AE9">
            <w:pPr>
              <w:pStyle w:val="PROcapDatalines"/>
              <w:spacing w:after="0"/>
              <w:ind w:left="113" w:right="227"/>
              <w:jc w:val="right"/>
            </w:pPr>
            <w:r w:rsidRPr="009851D7">
              <w:t>────</w:t>
            </w:r>
          </w:p>
        </w:tc>
        <w:tc>
          <w:tcPr>
            <w:tcW w:w="1251" w:type="dxa"/>
          </w:tcPr>
          <w:p w14:paraId="08AB4AEC" w14:textId="6FD9365D" w:rsidR="005E1AE9" w:rsidRPr="009851D7" w:rsidRDefault="005E1AE9" w:rsidP="005E1AE9">
            <w:pPr>
              <w:pStyle w:val="PROcapDatalines"/>
              <w:spacing w:after="0"/>
              <w:ind w:left="113" w:right="227"/>
              <w:jc w:val="right"/>
            </w:pPr>
            <w:r w:rsidRPr="009851D7">
              <w:t>────</w:t>
            </w:r>
          </w:p>
        </w:tc>
        <w:tc>
          <w:tcPr>
            <w:tcW w:w="1183" w:type="dxa"/>
          </w:tcPr>
          <w:p w14:paraId="2E65E5F3" w14:textId="68AE9962" w:rsidR="005E1AE9" w:rsidRPr="009851D7" w:rsidRDefault="005E1AE9" w:rsidP="005E1AE9">
            <w:pPr>
              <w:pStyle w:val="PROcapDatalines"/>
              <w:spacing w:after="0"/>
              <w:ind w:left="113" w:right="227"/>
              <w:jc w:val="right"/>
            </w:pPr>
            <w:r w:rsidRPr="009851D7">
              <w:t>────</w:t>
            </w:r>
          </w:p>
        </w:tc>
      </w:tr>
      <w:tr w:rsidR="009851D7" w:rsidRPr="009851D7" w14:paraId="69D16863" w14:textId="77777777" w:rsidTr="009C4618">
        <w:trPr>
          <w:trHeight w:val="258"/>
        </w:trPr>
        <w:tc>
          <w:tcPr>
            <w:tcW w:w="3615" w:type="dxa"/>
            <w:tcMar>
              <w:left w:w="0" w:type="dxa"/>
            </w:tcMar>
            <w:vAlign w:val="bottom"/>
          </w:tcPr>
          <w:p w14:paraId="38DE4101" w14:textId="1F4CDC97" w:rsidR="005E1AE9" w:rsidRPr="009851D7" w:rsidRDefault="005E1AE9" w:rsidP="005E1AE9">
            <w:pPr>
              <w:pStyle w:val="PROcapDatalines"/>
              <w:spacing w:after="0"/>
              <w:ind w:right="100"/>
            </w:pPr>
            <w:r w:rsidRPr="009851D7">
              <w:t xml:space="preserve">      Restricted Funds</w:t>
            </w:r>
          </w:p>
        </w:tc>
        <w:tc>
          <w:tcPr>
            <w:tcW w:w="1251" w:type="dxa"/>
          </w:tcPr>
          <w:p w14:paraId="41709B67" w14:textId="7FEF3911" w:rsidR="005E1AE9" w:rsidRPr="009851D7" w:rsidRDefault="005E1AE9" w:rsidP="005E1AE9">
            <w:pPr>
              <w:pStyle w:val="PROcapDatalines"/>
              <w:spacing w:after="0"/>
              <w:ind w:left="113" w:right="227"/>
              <w:jc w:val="right"/>
            </w:pPr>
            <w:r w:rsidRPr="009851D7">
              <w:t>31,983</w:t>
            </w:r>
          </w:p>
        </w:tc>
        <w:tc>
          <w:tcPr>
            <w:tcW w:w="1250" w:type="dxa"/>
          </w:tcPr>
          <w:p w14:paraId="1806A8AB" w14:textId="1DA0BCE7" w:rsidR="005E1AE9" w:rsidRPr="009851D7" w:rsidRDefault="005E1AE9" w:rsidP="005E1AE9">
            <w:pPr>
              <w:pStyle w:val="PROcapDatalines"/>
              <w:spacing w:after="0"/>
              <w:ind w:left="113" w:right="227"/>
              <w:jc w:val="right"/>
            </w:pPr>
            <w:r w:rsidRPr="009851D7">
              <w:t>20,31</w:t>
            </w:r>
            <w:r w:rsidR="009851D7" w:rsidRPr="009851D7">
              <w:t>1</w:t>
            </w:r>
          </w:p>
        </w:tc>
        <w:tc>
          <w:tcPr>
            <w:tcW w:w="1539" w:type="dxa"/>
          </w:tcPr>
          <w:p w14:paraId="52817153" w14:textId="381A8645" w:rsidR="005E1AE9" w:rsidRPr="009851D7" w:rsidRDefault="005E1AE9" w:rsidP="005E1AE9">
            <w:pPr>
              <w:pStyle w:val="PROcapDatalines"/>
              <w:spacing w:after="0"/>
              <w:ind w:left="113" w:right="227"/>
              <w:jc w:val="right"/>
            </w:pPr>
            <w:r w:rsidRPr="009851D7">
              <w:t>24,33</w:t>
            </w:r>
            <w:r w:rsidR="009851D7" w:rsidRPr="009851D7">
              <w:t>6</w:t>
            </w:r>
          </w:p>
        </w:tc>
        <w:tc>
          <w:tcPr>
            <w:tcW w:w="1251" w:type="dxa"/>
          </w:tcPr>
          <w:p w14:paraId="4AE568C0" w14:textId="0F53B475" w:rsidR="005E1AE9" w:rsidRPr="009851D7" w:rsidRDefault="005E1AE9" w:rsidP="005E1AE9">
            <w:pPr>
              <w:pStyle w:val="PROcapDatalines"/>
              <w:spacing w:after="0"/>
              <w:ind w:left="113" w:right="227"/>
              <w:jc w:val="right"/>
            </w:pPr>
            <w:r w:rsidRPr="009851D7">
              <w:t>-</w:t>
            </w:r>
          </w:p>
        </w:tc>
        <w:tc>
          <w:tcPr>
            <w:tcW w:w="1183" w:type="dxa"/>
          </w:tcPr>
          <w:p w14:paraId="5DF0614B" w14:textId="02FA6080" w:rsidR="009851D7" w:rsidRPr="009851D7" w:rsidRDefault="009851D7" w:rsidP="009851D7">
            <w:pPr>
              <w:pStyle w:val="PROcapDatalines"/>
              <w:spacing w:after="0"/>
              <w:ind w:left="113" w:right="227"/>
              <w:jc w:val="right"/>
            </w:pPr>
            <w:r w:rsidRPr="009851D7">
              <w:t>27,958</w:t>
            </w:r>
          </w:p>
        </w:tc>
      </w:tr>
      <w:tr w:rsidR="009851D7" w:rsidRPr="009851D7" w14:paraId="27A6EB60" w14:textId="77777777" w:rsidTr="009C4618">
        <w:trPr>
          <w:trHeight w:val="258"/>
        </w:trPr>
        <w:tc>
          <w:tcPr>
            <w:tcW w:w="3615" w:type="dxa"/>
            <w:tcMar>
              <w:left w:w="0" w:type="dxa"/>
            </w:tcMar>
            <w:vAlign w:val="bottom"/>
          </w:tcPr>
          <w:p w14:paraId="219E9E9E" w14:textId="77777777" w:rsidR="005E1AE9" w:rsidRPr="009851D7" w:rsidRDefault="005E1AE9" w:rsidP="005E1AE9">
            <w:pPr>
              <w:pStyle w:val="PROcapDatalines"/>
              <w:spacing w:after="0"/>
              <w:ind w:right="100"/>
            </w:pPr>
          </w:p>
        </w:tc>
        <w:tc>
          <w:tcPr>
            <w:tcW w:w="1251" w:type="dxa"/>
          </w:tcPr>
          <w:p w14:paraId="5D37E884" w14:textId="544CC52D" w:rsidR="005E1AE9" w:rsidRPr="009851D7" w:rsidRDefault="005E1AE9" w:rsidP="005E1AE9">
            <w:pPr>
              <w:pStyle w:val="PROcapDatalines"/>
              <w:spacing w:after="0"/>
              <w:ind w:left="113" w:right="227"/>
              <w:jc w:val="right"/>
            </w:pPr>
            <w:r w:rsidRPr="009851D7">
              <w:t>˭˭˭˭˭˭˭˭˭</w:t>
            </w:r>
          </w:p>
        </w:tc>
        <w:tc>
          <w:tcPr>
            <w:tcW w:w="1250" w:type="dxa"/>
          </w:tcPr>
          <w:p w14:paraId="44DFF6FB" w14:textId="1551D15C" w:rsidR="005E1AE9" w:rsidRPr="009851D7" w:rsidRDefault="005E1AE9" w:rsidP="005E1AE9">
            <w:pPr>
              <w:pStyle w:val="PROcapDatalines"/>
              <w:spacing w:after="0"/>
              <w:ind w:left="113" w:right="227"/>
              <w:jc w:val="right"/>
            </w:pPr>
            <w:r w:rsidRPr="009851D7">
              <w:t>˭˭˭˭˭˭˭˭˭</w:t>
            </w:r>
          </w:p>
        </w:tc>
        <w:tc>
          <w:tcPr>
            <w:tcW w:w="1539" w:type="dxa"/>
          </w:tcPr>
          <w:p w14:paraId="5F12CBA8" w14:textId="7ED9616D" w:rsidR="005E1AE9" w:rsidRPr="009851D7" w:rsidRDefault="005E1AE9" w:rsidP="005E1AE9">
            <w:pPr>
              <w:pStyle w:val="PROcapDatalines"/>
              <w:spacing w:after="0"/>
              <w:ind w:left="113" w:right="227"/>
              <w:jc w:val="right"/>
            </w:pPr>
            <w:r w:rsidRPr="009851D7">
              <w:t>˭˭˭˭˭˭˭˭˭</w:t>
            </w:r>
          </w:p>
        </w:tc>
        <w:tc>
          <w:tcPr>
            <w:tcW w:w="1251" w:type="dxa"/>
          </w:tcPr>
          <w:p w14:paraId="6F1BC904" w14:textId="747B9CD6" w:rsidR="005E1AE9" w:rsidRPr="009851D7" w:rsidRDefault="005E1AE9" w:rsidP="005E1AE9">
            <w:pPr>
              <w:pStyle w:val="PROcapDatalines"/>
              <w:spacing w:after="0"/>
              <w:ind w:left="113" w:right="227"/>
              <w:jc w:val="right"/>
            </w:pPr>
            <w:r w:rsidRPr="009851D7">
              <w:t>˭˭˭˭˭˭˭˭˭</w:t>
            </w:r>
          </w:p>
        </w:tc>
        <w:tc>
          <w:tcPr>
            <w:tcW w:w="1183" w:type="dxa"/>
          </w:tcPr>
          <w:p w14:paraId="17FB8841" w14:textId="453CC2E4" w:rsidR="005E1AE9" w:rsidRPr="009851D7" w:rsidRDefault="005E1AE9" w:rsidP="005E1AE9">
            <w:pPr>
              <w:pStyle w:val="PROcapDatalines"/>
              <w:spacing w:after="0"/>
              <w:ind w:left="113" w:right="227"/>
              <w:jc w:val="right"/>
            </w:pPr>
            <w:r w:rsidRPr="009851D7">
              <w:t>˭˭˭˭˭˭˭˭˭</w:t>
            </w:r>
          </w:p>
        </w:tc>
      </w:tr>
      <w:tr w:rsidR="009851D7" w:rsidRPr="009851D7" w14:paraId="6F2929CC" w14:textId="77777777" w:rsidTr="009C4618">
        <w:trPr>
          <w:trHeight w:val="258"/>
        </w:trPr>
        <w:tc>
          <w:tcPr>
            <w:tcW w:w="3615" w:type="dxa"/>
            <w:tcMar>
              <w:left w:w="0" w:type="dxa"/>
            </w:tcMar>
            <w:vAlign w:val="bottom"/>
          </w:tcPr>
          <w:p w14:paraId="3B3604C9" w14:textId="77777777" w:rsidR="005E1AE9" w:rsidRPr="009851D7" w:rsidRDefault="005E1AE9" w:rsidP="005E1AE9">
            <w:pPr>
              <w:pStyle w:val="PROcapDatalines"/>
              <w:spacing w:after="0"/>
              <w:ind w:right="100"/>
            </w:pPr>
          </w:p>
        </w:tc>
        <w:tc>
          <w:tcPr>
            <w:tcW w:w="1251" w:type="dxa"/>
          </w:tcPr>
          <w:p w14:paraId="22626BF6" w14:textId="77777777" w:rsidR="005E1AE9" w:rsidRPr="009851D7" w:rsidRDefault="005E1AE9" w:rsidP="005E1AE9">
            <w:pPr>
              <w:pStyle w:val="PROcapDatalines"/>
              <w:spacing w:after="0"/>
              <w:ind w:left="113" w:right="227"/>
              <w:jc w:val="right"/>
            </w:pPr>
          </w:p>
        </w:tc>
        <w:tc>
          <w:tcPr>
            <w:tcW w:w="1250" w:type="dxa"/>
          </w:tcPr>
          <w:p w14:paraId="34D48726" w14:textId="77777777" w:rsidR="005E1AE9" w:rsidRPr="009851D7" w:rsidRDefault="005E1AE9" w:rsidP="005E1AE9">
            <w:pPr>
              <w:pStyle w:val="PROcapDatalines"/>
              <w:spacing w:after="0"/>
              <w:ind w:left="113" w:right="227"/>
              <w:jc w:val="right"/>
            </w:pPr>
          </w:p>
        </w:tc>
        <w:tc>
          <w:tcPr>
            <w:tcW w:w="1539" w:type="dxa"/>
          </w:tcPr>
          <w:p w14:paraId="58517AEB" w14:textId="77777777" w:rsidR="005E1AE9" w:rsidRPr="009851D7" w:rsidRDefault="005E1AE9" w:rsidP="005E1AE9">
            <w:pPr>
              <w:pStyle w:val="PROcapDatalines"/>
              <w:spacing w:after="0"/>
              <w:ind w:left="113" w:right="227"/>
              <w:jc w:val="right"/>
            </w:pPr>
          </w:p>
        </w:tc>
        <w:tc>
          <w:tcPr>
            <w:tcW w:w="1251" w:type="dxa"/>
          </w:tcPr>
          <w:p w14:paraId="48E57977" w14:textId="77777777" w:rsidR="005E1AE9" w:rsidRPr="009851D7" w:rsidRDefault="005E1AE9" w:rsidP="005E1AE9">
            <w:pPr>
              <w:pStyle w:val="PROcapDatalines"/>
              <w:spacing w:after="0"/>
              <w:ind w:left="113" w:right="227"/>
              <w:jc w:val="right"/>
            </w:pPr>
          </w:p>
        </w:tc>
        <w:tc>
          <w:tcPr>
            <w:tcW w:w="1183" w:type="dxa"/>
          </w:tcPr>
          <w:p w14:paraId="267199E2" w14:textId="77777777" w:rsidR="005E1AE9" w:rsidRPr="009851D7" w:rsidRDefault="005E1AE9" w:rsidP="005E1AE9">
            <w:pPr>
              <w:pStyle w:val="PROcapDatalines"/>
              <w:spacing w:after="0"/>
              <w:ind w:left="113" w:right="227"/>
              <w:jc w:val="right"/>
            </w:pPr>
          </w:p>
        </w:tc>
      </w:tr>
    </w:tbl>
    <w:p w14:paraId="30DEE474" w14:textId="77777777" w:rsidR="00736E50" w:rsidRPr="00CA1E7E" w:rsidRDefault="00736E50" w:rsidP="004F09F7">
      <w:pPr>
        <w:pStyle w:val="NormalWeb"/>
        <w:rPr>
          <w:color w:val="FF0000"/>
        </w:rPr>
      </w:pPr>
    </w:p>
    <w:p w14:paraId="773CF048" w14:textId="77777777" w:rsidR="00736E50" w:rsidRPr="009851D7" w:rsidRDefault="00736E50" w:rsidP="004F09F7">
      <w:pPr>
        <w:pStyle w:val="NormalWeb"/>
      </w:pPr>
    </w:p>
    <w:p w14:paraId="77DAE946" w14:textId="77777777" w:rsidR="00736E50" w:rsidRPr="009851D7" w:rsidRDefault="00736E50" w:rsidP="00736E50">
      <w:pPr>
        <w:pStyle w:val="Heading1"/>
      </w:pPr>
      <w:r w:rsidRPr="009851D7">
        <w:t>12</w:t>
      </w:r>
      <w:r w:rsidRPr="009851D7">
        <w:tab/>
        <w:t>Analysis of net assets between funds</w:t>
      </w:r>
    </w:p>
    <w:p w14:paraId="24340AA8" w14:textId="580EB056" w:rsidR="00736E50" w:rsidRPr="009851D7" w:rsidRDefault="00736E50" w:rsidP="00736E50">
      <w:r w:rsidRPr="009851D7">
        <w:t xml:space="preserve">Fund balances </w:t>
      </w:r>
      <w:proofErr w:type="gramStart"/>
      <w:r w:rsidRPr="009851D7">
        <w:t>at</w:t>
      </w:r>
      <w:proofErr w:type="gramEnd"/>
      <w:r w:rsidRPr="009851D7">
        <w:t xml:space="preserve"> 31 March 202</w:t>
      </w:r>
      <w:r w:rsidR="009851D7" w:rsidRPr="009851D7">
        <w:t>3</w:t>
      </w:r>
      <w:r w:rsidRPr="009851D7">
        <w:t xml:space="preserve"> are represented by:</w:t>
      </w:r>
    </w:p>
    <w:tbl>
      <w:tblPr>
        <w:tblW w:w="9639" w:type="dxa"/>
        <w:tblInd w:w="360" w:type="dxa"/>
        <w:tblLayout w:type="fixed"/>
        <w:tblCellMar>
          <w:left w:w="0" w:type="dxa"/>
          <w:right w:w="0" w:type="dxa"/>
        </w:tblCellMar>
        <w:tblLook w:val="0000" w:firstRow="0" w:lastRow="0" w:firstColumn="0" w:lastColumn="0" w:noHBand="0" w:noVBand="0"/>
      </w:tblPr>
      <w:tblGrid>
        <w:gridCol w:w="5529"/>
        <w:gridCol w:w="1559"/>
        <w:gridCol w:w="1276"/>
        <w:gridCol w:w="1275"/>
      </w:tblGrid>
      <w:tr w:rsidR="009851D7" w:rsidRPr="009851D7" w14:paraId="3A850612" w14:textId="77777777" w:rsidTr="00AC6A55">
        <w:tc>
          <w:tcPr>
            <w:tcW w:w="5529" w:type="dxa"/>
            <w:tcMar>
              <w:left w:w="360" w:type="dxa"/>
            </w:tcMar>
            <w:vAlign w:val="bottom"/>
          </w:tcPr>
          <w:p w14:paraId="7B899BFB" w14:textId="77777777" w:rsidR="00736E50" w:rsidRPr="009851D7" w:rsidRDefault="00736E50" w:rsidP="00AC6A55">
            <w:pPr>
              <w:pStyle w:val="PROcapDatalines"/>
              <w:spacing w:after="0"/>
              <w:ind w:right="100"/>
            </w:pPr>
          </w:p>
        </w:tc>
        <w:tc>
          <w:tcPr>
            <w:tcW w:w="1559" w:type="dxa"/>
          </w:tcPr>
          <w:p w14:paraId="6931DAED" w14:textId="77777777" w:rsidR="00736E50" w:rsidRPr="009851D7" w:rsidRDefault="00736E50" w:rsidP="00AC6A55">
            <w:pPr>
              <w:pStyle w:val="PROcapDatalines"/>
              <w:spacing w:after="0"/>
              <w:ind w:left="113" w:right="227"/>
              <w:jc w:val="right"/>
              <w:rPr>
                <w:u w:val="single"/>
              </w:rPr>
            </w:pPr>
            <w:r w:rsidRPr="009851D7">
              <w:rPr>
                <w:u w:val="single"/>
              </w:rPr>
              <w:t>Unrestricted</w:t>
            </w:r>
          </w:p>
        </w:tc>
        <w:tc>
          <w:tcPr>
            <w:tcW w:w="1276" w:type="dxa"/>
          </w:tcPr>
          <w:p w14:paraId="38A8A1EC" w14:textId="77777777" w:rsidR="00736E50" w:rsidRPr="009851D7" w:rsidRDefault="00736E50" w:rsidP="00AC6A55">
            <w:pPr>
              <w:pStyle w:val="PROcapDatalines"/>
              <w:spacing w:after="0"/>
              <w:ind w:left="113" w:right="227"/>
              <w:jc w:val="right"/>
              <w:rPr>
                <w:u w:val="single"/>
              </w:rPr>
            </w:pPr>
            <w:r w:rsidRPr="009851D7">
              <w:rPr>
                <w:u w:val="single"/>
              </w:rPr>
              <w:t>Restricted</w:t>
            </w:r>
          </w:p>
        </w:tc>
        <w:tc>
          <w:tcPr>
            <w:tcW w:w="1275" w:type="dxa"/>
            <w:vAlign w:val="bottom"/>
          </w:tcPr>
          <w:p w14:paraId="38589CD2" w14:textId="77777777" w:rsidR="00736E50" w:rsidRPr="009851D7" w:rsidRDefault="00736E50" w:rsidP="00AC6A55">
            <w:pPr>
              <w:pStyle w:val="PROcapDatalines"/>
              <w:spacing w:after="0"/>
              <w:ind w:left="113" w:right="227"/>
              <w:jc w:val="right"/>
              <w:rPr>
                <w:u w:val="single"/>
              </w:rPr>
            </w:pPr>
            <w:r w:rsidRPr="009851D7">
              <w:rPr>
                <w:u w:val="single"/>
              </w:rPr>
              <w:t>Total</w:t>
            </w:r>
          </w:p>
        </w:tc>
      </w:tr>
      <w:tr w:rsidR="009851D7" w:rsidRPr="009851D7" w14:paraId="4AE129A3" w14:textId="77777777" w:rsidTr="00AC6A55">
        <w:tc>
          <w:tcPr>
            <w:tcW w:w="5529" w:type="dxa"/>
            <w:tcMar>
              <w:left w:w="360" w:type="dxa"/>
            </w:tcMar>
            <w:vAlign w:val="bottom"/>
          </w:tcPr>
          <w:p w14:paraId="1C46BBF4" w14:textId="77777777" w:rsidR="00736E50" w:rsidRPr="009851D7" w:rsidRDefault="00736E50" w:rsidP="00AC6A55">
            <w:pPr>
              <w:pStyle w:val="PROcapDatalines"/>
              <w:spacing w:after="0"/>
              <w:ind w:right="100"/>
            </w:pPr>
          </w:p>
        </w:tc>
        <w:tc>
          <w:tcPr>
            <w:tcW w:w="1559" w:type="dxa"/>
          </w:tcPr>
          <w:p w14:paraId="60A54A31" w14:textId="77777777" w:rsidR="00736E50" w:rsidRPr="009851D7" w:rsidRDefault="00736E50" w:rsidP="00AC6A55">
            <w:pPr>
              <w:pStyle w:val="PROcapDatalines"/>
              <w:spacing w:after="0"/>
              <w:ind w:left="113" w:right="227"/>
              <w:jc w:val="right"/>
              <w:rPr>
                <w:u w:val="single"/>
              </w:rPr>
            </w:pPr>
            <w:r w:rsidRPr="009851D7">
              <w:rPr>
                <w:u w:val="single"/>
              </w:rPr>
              <w:t>funds</w:t>
            </w:r>
          </w:p>
        </w:tc>
        <w:tc>
          <w:tcPr>
            <w:tcW w:w="1276" w:type="dxa"/>
          </w:tcPr>
          <w:p w14:paraId="401C2FBD" w14:textId="77777777" w:rsidR="00736E50" w:rsidRPr="009851D7" w:rsidRDefault="00736E50" w:rsidP="00AC6A55">
            <w:pPr>
              <w:pStyle w:val="PROcapDatalines"/>
              <w:spacing w:after="0"/>
              <w:ind w:left="113" w:right="227"/>
              <w:jc w:val="right"/>
              <w:rPr>
                <w:u w:val="single"/>
              </w:rPr>
            </w:pPr>
            <w:r w:rsidRPr="009851D7">
              <w:rPr>
                <w:u w:val="single"/>
              </w:rPr>
              <w:t>Funds</w:t>
            </w:r>
          </w:p>
        </w:tc>
        <w:tc>
          <w:tcPr>
            <w:tcW w:w="1275" w:type="dxa"/>
            <w:vAlign w:val="bottom"/>
          </w:tcPr>
          <w:p w14:paraId="14603BC1" w14:textId="5D559A63" w:rsidR="00736E50" w:rsidRPr="009851D7" w:rsidRDefault="00736E50" w:rsidP="00AC6A55">
            <w:pPr>
              <w:pStyle w:val="PROcapDatalines"/>
              <w:spacing w:after="0"/>
              <w:ind w:left="113" w:right="227"/>
              <w:jc w:val="right"/>
              <w:rPr>
                <w:u w:val="single"/>
              </w:rPr>
            </w:pPr>
            <w:r w:rsidRPr="009851D7">
              <w:rPr>
                <w:u w:val="single"/>
              </w:rPr>
              <w:t>202</w:t>
            </w:r>
            <w:r w:rsidR="009851D7" w:rsidRPr="009851D7">
              <w:rPr>
                <w:u w:val="single"/>
              </w:rPr>
              <w:t>3</w:t>
            </w:r>
          </w:p>
        </w:tc>
      </w:tr>
      <w:tr w:rsidR="009851D7" w:rsidRPr="009851D7" w14:paraId="5043B406" w14:textId="77777777" w:rsidTr="00AC6A55">
        <w:tc>
          <w:tcPr>
            <w:tcW w:w="5529" w:type="dxa"/>
            <w:tcMar>
              <w:left w:w="360" w:type="dxa"/>
            </w:tcMar>
            <w:vAlign w:val="bottom"/>
          </w:tcPr>
          <w:p w14:paraId="3B0739D7" w14:textId="77777777" w:rsidR="00736E50" w:rsidRPr="009851D7" w:rsidRDefault="00736E50" w:rsidP="00AC6A55">
            <w:pPr>
              <w:pStyle w:val="PROcapDatalines"/>
              <w:spacing w:after="0"/>
              <w:ind w:right="100"/>
              <w:rPr>
                <w:szCs w:val="22"/>
              </w:rPr>
            </w:pPr>
          </w:p>
        </w:tc>
        <w:tc>
          <w:tcPr>
            <w:tcW w:w="1559" w:type="dxa"/>
          </w:tcPr>
          <w:p w14:paraId="1F42CEF7" w14:textId="77777777" w:rsidR="00736E50" w:rsidRPr="009851D7" w:rsidRDefault="00736E50" w:rsidP="00AC6A55">
            <w:pPr>
              <w:pStyle w:val="PROcapDatalines"/>
              <w:spacing w:after="0"/>
              <w:ind w:left="113" w:right="227"/>
              <w:jc w:val="right"/>
              <w:rPr>
                <w:szCs w:val="22"/>
              </w:rPr>
            </w:pPr>
            <w:r w:rsidRPr="009851D7">
              <w:rPr>
                <w:szCs w:val="22"/>
              </w:rPr>
              <w:t>£</w:t>
            </w:r>
          </w:p>
        </w:tc>
        <w:tc>
          <w:tcPr>
            <w:tcW w:w="1276" w:type="dxa"/>
          </w:tcPr>
          <w:p w14:paraId="610A95BF" w14:textId="77777777" w:rsidR="00736E50" w:rsidRPr="009851D7" w:rsidRDefault="00736E50" w:rsidP="00AC6A55">
            <w:pPr>
              <w:pStyle w:val="PROcapDatalines"/>
              <w:spacing w:after="0"/>
              <w:ind w:left="113" w:right="227"/>
              <w:jc w:val="right"/>
              <w:rPr>
                <w:szCs w:val="22"/>
              </w:rPr>
            </w:pPr>
            <w:r w:rsidRPr="009851D7">
              <w:rPr>
                <w:szCs w:val="22"/>
              </w:rPr>
              <w:t>£</w:t>
            </w:r>
          </w:p>
        </w:tc>
        <w:tc>
          <w:tcPr>
            <w:tcW w:w="1275" w:type="dxa"/>
            <w:vAlign w:val="bottom"/>
          </w:tcPr>
          <w:p w14:paraId="6E1FAD2E" w14:textId="77777777" w:rsidR="00736E50" w:rsidRPr="009851D7" w:rsidRDefault="00736E50" w:rsidP="00AC6A55">
            <w:pPr>
              <w:pStyle w:val="PROcapDatalines"/>
              <w:spacing w:after="0"/>
              <w:ind w:left="113" w:right="227"/>
              <w:jc w:val="right"/>
              <w:rPr>
                <w:b/>
                <w:szCs w:val="22"/>
              </w:rPr>
            </w:pPr>
            <w:r w:rsidRPr="009851D7">
              <w:rPr>
                <w:szCs w:val="22"/>
              </w:rPr>
              <w:t>£</w:t>
            </w:r>
          </w:p>
        </w:tc>
      </w:tr>
      <w:tr w:rsidR="009851D7" w:rsidRPr="009851D7" w14:paraId="1C7CF65C" w14:textId="77777777" w:rsidTr="00AC6A55">
        <w:tc>
          <w:tcPr>
            <w:tcW w:w="5529" w:type="dxa"/>
            <w:tcMar>
              <w:left w:w="360" w:type="dxa"/>
            </w:tcMar>
            <w:vAlign w:val="bottom"/>
          </w:tcPr>
          <w:p w14:paraId="505E1CD3" w14:textId="77777777" w:rsidR="00736E50" w:rsidRPr="009851D7" w:rsidRDefault="00736E50" w:rsidP="00AC6A55">
            <w:pPr>
              <w:pStyle w:val="PROcapDatalines"/>
              <w:spacing w:after="0"/>
              <w:ind w:right="100"/>
              <w:rPr>
                <w:szCs w:val="22"/>
              </w:rPr>
            </w:pPr>
            <w:r w:rsidRPr="009851D7">
              <w:rPr>
                <w:szCs w:val="22"/>
              </w:rPr>
              <w:t>Tangible fixed assets</w:t>
            </w:r>
          </w:p>
        </w:tc>
        <w:tc>
          <w:tcPr>
            <w:tcW w:w="1559" w:type="dxa"/>
            <w:vAlign w:val="bottom"/>
          </w:tcPr>
          <w:p w14:paraId="4584B1E7" w14:textId="35B73D7A" w:rsidR="00736E50" w:rsidRPr="009851D7" w:rsidRDefault="009851D7" w:rsidP="00AC6A55">
            <w:pPr>
              <w:pStyle w:val="PROcapDatalines"/>
              <w:spacing w:after="0"/>
              <w:ind w:left="113" w:right="227"/>
              <w:jc w:val="right"/>
              <w:rPr>
                <w:szCs w:val="22"/>
              </w:rPr>
            </w:pPr>
            <w:r w:rsidRPr="009851D7">
              <w:rPr>
                <w:szCs w:val="22"/>
              </w:rPr>
              <w:t>5,146</w:t>
            </w:r>
          </w:p>
        </w:tc>
        <w:tc>
          <w:tcPr>
            <w:tcW w:w="1276" w:type="dxa"/>
          </w:tcPr>
          <w:p w14:paraId="0EA9D04D" w14:textId="77777777" w:rsidR="00736E50" w:rsidRPr="009851D7" w:rsidRDefault="00736E50" w:rsidP="00AC6A55">
            <w:pPr>
              <w:pStyle w:val="PROcapDatalines"/>
              <w:spacing w:after="0"/>
              <w:ind w:left="113" w:right="227"/>
              <w:jc w:val="right"/>
              <w:rPr>
                <w:szCs w:val="22"/>
              </w:rPr>
            </w:pPr>
            <w:r w:rsidRPr="009851D7">
              <w:rPr>
                <w:szCs w:val="22"/>
              </w:rPr>
              <w:t>-</w:t>
            </w:r>
          </w:p>
        </w:tc>
        <w:tc>
          <w:tcPr>
            <w:tcW w:w="1275" w:type="dxa"/>
            <w:vAlign w:val="bottom"/>
          </w:tcPr>
          <w:p w14:paraId="23A8C43C" w14:textId="2C5F23EE" w:rsidR="00736E50" w:rsidRPr="009851D7" w:rsidRDefault="009851D7" w:rsidP="00AC6A55">
            <w:pPr>
              <w:pStyle w:val="PROcapDatalines"/>
              <w:spacing w:after="0"/>
              <w:ind w:left="113" w:right="227"/>
              <w:jc w:val="right"/>
              <w:rPr>
                <w:szCs w:val="22"/>
              </w:rPr>
            </w:pPr>
            <w:r w:rsidRPr="009851D7">
              <w:rPr>
                <w:szCs w:val="22"/>
              </w:rPr>
              <w:t>5,146</w:t>
            </w:r>
          </w:p>
        </w:tc>
      </w:tr>
      <w:tr w:rsidR="009851D7" w:rsidRPr="009851D7" w14:paraId="0DBC71A1" w14:textId="77777777" w:rsidTr="00AC6A55">
        <w:tc>
          <w:tcPr>
            <w:tcW w:w="5529" w:type="dxa"/>
            <w:tcMar>
              <w:left w:w="360" w:type="dxa"/>
            </w:tcMar>
            <w:vAlign w:val="bottom"/>
          </w:tcPr>
          <w:p w14:paraId="0103E29F" w14:textId="77777777" w:rsidR="00736E50" w:rsidRPr="009851D7" w:rsidRDefault="00736E50" w:rsidP="00AC6A55">
            <w:pPr>
              <w:pStyle w:val="PROcapDatalines"/>
              <w:spacing w:after="0"/>
              <w:ind w:right="100"/>
              <w:rPr>
                <w:szCs w:val="22"/>
              </w:rPr>
            </w:pPr>
            <w:r w:rsidRPr="009851D7">
              <w:rPr>
                <w:szCs w:val="22"/>
              </w:rPr>
              <w:t>Current assets</w:t>
            </w:r>
          </w:p>
        </w:tc>
        <w:tc>
          <w:tcPr>
            <w:tcW w:w="1559" w:type="dxa"/>
            <w:vAlign w:val="bottom"/>
          </w:tcPr>
          <w:p w14:paraId="0D198DE9" w14:textId="0ED7EE3B" w:rsidR="00736E50" w:rsidRPr="009851D7" w:rsidRDefault="009851D7" w:rsidP="00AC6A55">
            <w:pPr>
              <w:pStyle w:val="PROcapDatalines"/>
              <w:spacing w:after="0"/>
              <w:ind w:left="113" w:right="227"/>
              <w:jc w:val="right"/>
              <w:rPr>
                <w:szCs w:val="22"/>
              </w:rPr>
            </w:pPr>
            <w:r w:rsidRPr="009851D7">
              <w:rPr>
                <w:szCs w:val="22"/>
              </w:rPr>
              <w:t>39,793</w:t>
            </w:r>
          </w:p>
        </w:tc>
        <w:tc>
          <w:tcPr>
            <w:tcW w:w="1276" w:type="dxa"/>
          </w:tcPr>
          <w:p w14:paraId="2865D433" w14:textId="2DBA8C1A" w:rsidR="00736E50" w:rsidRPr="009851D7" w:rsidRDefault="009851D7" w:rsidP="00AC6A55">
            <w:pPr>
              <w:pStyle w:val="PROcapDatalines"/>
              <w:spacing w:after="0"/>
              <w:ind w:left="113" w:right="227"/>
              <w:jc w:val="right"/>
              <w:rPr>
                <w:szCs w:val="22"/>
              </w:rPr>
            </w:pPr>
            <w:r w:rsidRPr="009851D7">
              <w:rPr>
                <w:szCs w:val="22"/>
              </w:rPr>
              <w:t>27,958</w:t>
            </w:r>
          </w:p>
        </w:tc>
        <w:tc>
          <w:tcPr>
            <w:tcW w:w="1275" w:type="dxa"/>
            <w:vAlign w:val="bottom"/>
          </w:tcPr>
          <w:p w14:paraId="658A827A" w14:textId="1C3467EF" w:rsidR="00736E50" w:rsidRPr="009851D7" w:rsidRDefault="009851D7" w:rsidP="00AC6A55">
            <w:pPr>
              <w:pStyle w:val="PROcapDatalines"/>
              <w:spacing w:after="0"/>
              <w:ind w:left="113" w:right="227"/>
              <w:jc w:val="right"/>
              <w:rPr>
                <w:szCs w:val="22"/>
              </w:rPr>
            </w:pPr>
            <w:r w:rsidRPr="009851D7">
              <w:rPr>
                <w:szCs w:val="22"/>
              </w:rPr>
              <w:t>67,751</w:t>
            </w:r>
          </w:p>
        </w:tc>
      </w:tr>
      <w:tr w:rsidR="009851D7" w:rsidRPr="009851D7" w14:paraId="786AD7F8" w14:textId="77777777" w:rsidTr="00AC6A55">
        <w:tc>
          <w:tcPr>
            <w:tcW w:w="5529" w:type="dxa"/>
            <w:tcMar>
              <w:left w:w="360" w:type="dxa"/>
            </w:tcMar>
            <w:vAlign w:val="bottom"/>
          </w:tcPr>
          <w:p w14:paraId="115FED7B" w14:textId="77777777" w:rsidR="00736E50" w:rsidRPr="009851D7" w:rsidRDefault="00736E50" w:rsidP="00AC6A55">
            <w:pPr>
              <w:pStyle w:val="PROcapDatalines"/>
              <w:spacing w:after="0"/>
              <w:ind w:right="100"/>
              <w:rPr>
                <w:szCs w:val="22"/>
              </w:rPr>
            </w:pPr>
            <w:r w:rsidRPr="009851D7">
              <w:rPr>
                <w:szCs w:val="22"/>
              </w:rPr>
              <w:t>Creditors: amounts falling due within one year</w:t>
            </w:r>
          </w:p>
        </w:tc>
        <w:tc>
          <w:tcPr>
            <w:tcW w:w="1559" w:type="dxa"/>
            <w:vAlign w:val="bottom"/>
          </w:tcPr>
          <w:p w14:paraId="28263FCF" w14:textId="0DB5CB3B" w:rsidR="00736E50" w:rsidRPr="009851D7" w:rsidRDefault="009851D7" w:rsidP="00AC6A55">
            <w:pPr>
              <w:pStyle w:val="PROcapDatalines"/>
              <w:spacing w:after="0"/>
              <w:ind w:left="113" w:right="170"/>
              <w:jc w:val="right"/>
              <w:rPr>
                <w:szCs w:val="22"/>
              </w:rPr>
            </w:pPr>
            <w:r w:rsidRPr="009851D7">
              <w:rPr>
                <w:szCs w:val="22"/>
              </w:rPr>
              <w:t>(20,141)</w:t>
            </w:r>
          </w:p>
        </w:tc>
        <w:tc>
          <w:tcPr>
            <w:tcW w:w="1276" w:type="dxa"/>
          </w:tcPr>
          <w:p w14:paraId="5E6A9D8C" w14:textId="77777777" w:rsidR="00736E50" w:rsidRPr="009851D7" w:rsidRDefault="00736E50" w:rsidP="00AC6A55">
            <w:pPr>
              <w:pStyle w:val="PROcapDatalines"/>
              <w:spacing w:after="0"/>
              <w:ind w:left="113" w:right="227"/>
              <w:jc w:val="right"/>
              <w:rPr>
                <w:szCs w:val="22"/>
              </w:rPr>
            </w:pPr>
            <w:r w:rsidRPr="009851D7">
              <w:rPr>
                <w:szCs w:val="22"/>
              </w:rPr>
              <w:t>-</w:t>
            </w:r>
          </w:p>
        </w:tc>
        <w:tc>
          <w:tcPr>
            <w:tcW w:w="1275" w:type="dxa"/>
            <w:vAlign w:val="bottom"/>
          </w:tcPr>
          <w:p w14:paraId="3B2AEA49" w14:textId="7138392E" w:rsidR="00736E50" w:rsidRPr="009851D7" w:rsidRDefault="009851D7" w:rsidP="009851D7">
            <w:pPr>
              <w:pStyle w:val="PROcapDatalines"/>
              <w:spacing w:after="0"/>
              <w:ind w:left="113" w:right="170"/>
              <w:jc w:val="center"/>
              <w:rPr>
                <w:szCs w:val="22"/>
              </w:rPr>
            </w:pPr>
            <w:r w:rsidRPr="009851D7">
              <w:rPr>
                <w:szCs w:val="22"/>
              </w:rPr>
              <w:t xml:space="preserve">   (20,141)</w:t>
            </w:r>
          </w:p>
        </w:tc>
      </w:tr>
      <w:tr w:rsidR="009851D7" w:rsidRPr="009851D7" w14:paraId="620D88E0" w14:textId="77777777" w:rsidTr="00AC6A55">
        <w:trPr>
          <w:trHeight w:val="129"/>
        </w:trPr>
        <w:tc>
          <w:tcPr>
            <w:tcW w:w="5529" w:type="dxa"/>
            <w:tcMar>
              <w:left w:w="360" w:type="dxa"/>
            </w:tcMar>
            <w:vAlign w:val="bottom"/>
          </w:tcPr>
          <w:p w14:paraId="35EC430D" w14:textId="77777777" w:rsidR="00736E50" w:rsidRPr="009851D7" w:rsidRDefault="00736E50" w:rsidP="00AC6A55">
            <w:pPr>
              <w:pStyle w:val="PROcapDatalines"/>
              <w:spacing w:after="0"/>
              <w:ind w:right="100"/>
              <w:rPr>
                <w:szCs w:val="22"/>
              </w:rPr>
            </w:pPr>
          </w:p>
        </w:tc>
        <w:tc>
          <w:tcPr>
            <w:tcW w:w="1559" w:type="dxa"/>
            <w:vAlign w:val="bottom"/>
          </w:tcPr>
          <w:p w14:paraId="43D50A3C" w14:textId="77777777" w:rsidR="00736E50" w:rsidRPr="009851D7" w:rsidRDefault="00736E50" w:rsidP="00AC6A55">
            <w:pPr>
              <w:pStyle w:val="PROcapDatalines"/>
              <w:spacing w:after="0"/>
              <w:ind w:left="113" w:right="227"/>
              <w:jc w:val="right"/>
              <w:rPr>
                <w:szCs w:val="22"/>
              </w:rPr>
            </w:pPr>
            <w:r w:rsidRPr="009851D7">
              <w:rPr>
                <w:szCs w:val="22"/>
              </w:rPr>
              <w:t>────</w:t>
            </w:r>
          </w:p>
        </w:tc>
        <w:tc>
          <w:tcPr>
            <w:tcW w:w="1276" w:type="dxa"/>
            <w:vAlign w:val="bottom"/>
          </w:tcPr>
          <w:p w14:paraId="5EF688B2" w14:textId="77777777" w:rsidR="00736E50" w:rsidRPr="009851D7" w:rsidRDefault="00736E50" w:rsidP="00AC6A55">
            <w:pPr>
              <w:pStyle w:val="PROcapDatalines"/>
              <w:spacing w:after="0"/>
              <w:ind w:left="113" w:right="227"/>
              <w:jc w:val="right"/>
              <w:rPr>
                <w:szCs w:val="22"/>
              </w:rPr>
            </w:pPr>
            <w:r w:rsidRPr="009851D7">
              <w:rPr>
                <w:szCs w:val="22"/>
              </w:rPr>
              <w:t>────</w:t>
            </w:r>
          </w:p>
        </w:tc>
        <w:tc>
          <w:tcPr>
            <w:tcW w:w="1275" w:type="dxa"/>
            <w:vAlign w:val="bottom"/>
          </w:tcPr>
          <w:p w14:paraId="32E6F9E5" w14:textId="77777777" w:rsidR="00736E50" w:rsidRPr="009851D7" w:rsidRDefault="00736E50" w:rsidP="00AC6A55">
            <w:pPr>
              <w:pStyle w:val="PROcapDatalines"/>
              <w:spacing w:after="0"/>
              <w:ind w:left="113" w:right="227"/>
              <w:jc w:val="right"/>
              <w:rPr>
                <w:szCs w:val="22"/>
              </w:rPr>
            </w:pPr>
            <w:r w:rsidRPr="009851D7">
              <w:rPr>
                <w:szCs w:val="22"/>
              </w:rPr>
              <w:t>────</w:t>
            </w:r>
          </w:p>
        </w:tc>
      </w:tr>
      <w:tr w:rsidR="009851D7" w:rsidRPr="009851D7" w14:paraId="0F803A53" w14:textId="77777777" w:rsidTr="00AC6A55">
        <w:tc>
          <w:tcPr>
            <w:tcW w:w="5529" w:type="dxa"/>
            <w:tcMar>
              <w:left w:w="360" w:type="dxa"/>
            </w:tcMar>
            <w:vAlign w:val="bottom"/>
          </w:tcPr>
          <w:p w14:paraId="3C48EC8A" w14:textId="77777777" w:rsidR="00736E50" w:rsidRPr="009851D7" w:rsidRDefault="00736E50" w:rsidP="00AC6A55">
            <w:pPr>
              <w:pStyle w:val="PROcapDatalines"/>
              <w:spacing w:after="0"/>
              <w:ind w:right="100"/>
              <w:jc w:val="right"/>
              <w:rPr>
                <w:szCs w:val="22"/>
              </w:rPr>
            </w:pPr>
          </w:p>
        </w:tc>
        <w:tc>
          <w:tcPr>
            <w:tcW w:w="1559" w:type="dxa"/>
            <w:shd w:val="clear" w:color="auto" w:fill="auto"/>
            <w:vAlign w:val="bottom"/>
          </w:tcPr>
          <w:p w14:paraId="54A74AF0" w14:textId="3D2B7055" w:rsidR="00736E50" w:rsidRPr="009851D7" w:rsidRDefault="009851D7" w:rsidP="00AC6A55">
            <w:pPr>
              <w:pStyle w:val="PROcapDatalines"/>
              <w:spacing w:after="0"/>
              <w:ind w:left="113" w:right="227"/>
              <w:jc w:val="right"/>
              <w:rPr>
                <w:szCs w:val="22"/>
              </w:rPr>
            </w:pPr>
            <w:r w:rsidRPr="009851D7">
              <w:rPr>
                <w:szCs w:val="22"/>
              </w:rPr>
              <w:t>24,798</w:t>
            </w:r>
          </w:p>
        </w:tc>
        <w:tc>
          <w:tcPr>
            <w:tcW w:w="1276" w:type="dxa"/>
            <w:shd w:val="clear" w:color="auto" w:fill="auto"/>
            <w:vAlign w:val="bottom"/>
          </w:tcPr>
          <w:p w14:paraId="30F2CD1A" w14:textId="2B3CD950" w:rsidR="00736E50" w:rsidRPr="009851D7" w:rsidRDefault="009851D7" w:rsidP="00AC6A55">
            <w:pPr>
              <w:pStyle w:val="PROcapDatalines"/>
              <w:spacing w:after="0"/>
              <w:ind w:left="113" w:right="227"/>
              <w:jc w:val="right"/>
              <w:rPr>
                <w:szCs w:val="22"/>
              </w:rPr>
            </w:pPr>
            <w:r w:rsidRPr="009851D7">
              <w:rPr>
                <w:szCs w:val="22"/>
              </w:rPr>
              <w:t>27,958</w:t>
            </w:r>
          </w:p>
        </w:tc>
        <w:tc>
          <w:tcPr>
            <w:tcW w:w="1275" w:type="dxa"/>
            <w:vAlign w:val="bottom"/>
          </w:tcPr>
          <w:p w14:paraId="6DB33835" w14:textId="73002001" w:rsidR="00736E50" w:rsidRPr="009851D7" w:rsidRDefault="009851D7" w:rsidP="00AC6A55">
            <w:pPr>
              <w:pStyle w:val="PROcapDatalines"/>
              <w:spacing w:after="0"/>
              <w:ind w:left="113" w:right="227"/>
              <w:jc w:val="right"/>
              <w:rPr>
                <w:szCs w:val="22"/>
              </w:rPr>
            </w:pPr>
            <w:r w:rsidRPr="009851D7">
              <w:rPr>
                <w:szCs w:val="22"/>
              </w:rPr>
              <w:t>52,756</w:t>
            </w:r>
          </w:p>
        </w:tc>
      </w:tr>
      <w:tr w:rsidR="009851D7" w:rsidRPr="009851D7" w14:paraId="7587EE96" w14:textId="77777777" w:rsidTr="00AC6A55">
        <w:trPr>
          <w:trHeight w:hRule="exact" w:val="180"/>
        </w:trPr>
        <w:tc>
          <w:tcPr>
            <w:tcW w:w="5529" w:type="dxa"/>
            <w:tcMar>
              <w:left w:w="360" w:type="dxa"/>
            </w:tcMar>
            <w:vAlign w:val="bottom"/>
          </w:tcPr>
          <w:p w14:paraId="454A3960" w14:textId="77777777" w:rsidR="00736E50" w:rsidRPr="009851D7" w:rsidRDefault="00736E50" w:rsidP="00AC6A55">
            <w:pPr>
              <w:pStyle w:val="PROcapDatalines"/>
              <w:spacing w:after="0"/>
              <w:ind w:right="100"/>
              <w:rPr>
                <w:szCs w:val="22"/>
              </w:rPr>
            </w:pPr>
          </w:p>
        </w:tc>
        <w:tc>
          <w:tcPr>
            <w:tcW w:w="1559" w:type="dxa"/>
            <w:vAlign w:val="bottom"/>
          </w:tcPr>
          <w:p w14:paraId="4B87ECB2" w14:textId="77777777" w:rsidR="00736E50" w:rsidRPr="009851D7" w:rsidRDefault="00736E50" w:rsidP="00AC6A55">
            <w:pPr>
              <w:pStyle w:val="PROcapDatalines"/>
              <w:spacing w:after="0"/>
              <w:ind w:left="113" w:right="227"/>
              <w:jc w:val="right"/>
              <w:rPr>
                <w:szCs w:val="22"/>
              </w:rPr>
            </w:pPr>
            <w:r w:rsidRPr="009851D7">
              <w:rPr>
                <w:szCs w:val="22"/>
              </w:rPr>
              <w:t>˭˭˭˭˭˭˭˭˭</w:t>
            </w:r>
          </w:p>
        </w:tc>
        <w:tc>
          <w:tcPr>
            <w:tcW w:w="1276" w:type="dxa"/>
            <w:vAlign w:val="bottom"/>
          </w:tcPr>
          <w:p w14:paraId="389033D1" w14:textId="77777777" w:rsidR="00736E50" w:rsidRPr="009851D7" w:rsidRDefault="00736E50" w:rsidP="00AC6A55">
            <w:pPr>
              <w:pStyle w:val="PROcapDatalines"/>
              <w:spacing w:after="0"/>
              <w:ind w:left="113" w:right="227"/>
              <w:jc w:val="right"/>
              <w:rPr>
                <w:szCs w:val="22"/>
              </w:rPr>
            </w:pPr>
            <w:r w:rsidRPr="009851D7">
              <w:rPr>
                <w:szCs w:val="22"/>
              </w:rPr>
              <w:t>˭˭˭˭˭˭˭˭˭</w:t>
            </w:r>
          </w:p>
        </w:tc>
        <w:tc>
          <w:tcPr>
            <w:tcW w:w="1275" w:type="dxa"/>
            <w:vAlign w:val="bottom"/>
          </w:tcPr>
          <w:p w14:paraId="0F20B9E3" w14:textId="77777777" w:rsidR="00736E50" w:rsidRPr="009851D7" w:rsidRDefault="00736E50" w:rsidP="00AC6A55">
            <w:pPr>
              <w:pStyle w:val="PROcapDatalines"/>
              <w:spacing w:after="0"/>
              <w:ind w:left="113" w:right="227"/>
              <w:jc w:val="right"/>
              <w:rPr>
                <w:szCs w:val="22"/>
              </w:rPr>
            </w:pPr>
            <w:r w:rsidRPr="009851D7">
              <w:rPr>
                <w:szCs w:val="22"/>
              </w:rPr>
              <w:t>˭˭˭˭˭˭˭˭˭</w:t>
            </w:r>
          </w:p>
        </w:tc>
      </w:tr>
    </w:tbl>
    <w:p w14:paraId="79A50726" w14:textId="38C3B05D" w:rsidR="004F09F7" w:rsidRPr="00CA1E7E" w:rsidRDefault="004F09F7" w:rsidP="004F09F7">
      <w:pPr>
        <w:pStyle w:val="NormalWeb"/>
        <w:rPr>
          <w:color w:val="FF0000"/>
        </w:rPr>
      </w:pPr>
    </w:p>
    <w:sectPr w:rsidR="004F09F7" w:rsidRPr="00CA1E7E" w:rsidSect="007817A1">
      <w:headerReference w:type="even" r:id="rId33"/>
      <w:headerReference w:type="default" r:id="rId34"/>
      <w:footerReference w:type="default" r:id="rId35"/>
      <w:headerReference w:type="first" r:id="rId36"/>
      <w:pgSz w:w="11906" w:h="16838"/>
      <w:pgMar w:top="360" w:right="1340" w:bottom="720" w:left="960" w:header="36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724E5" w14:textId="77777777" w:rsidR="00BC4A0C" w:rsidRDefault="00BC4A0C">
      <w:r>
        <w:separator/>
      </w:r>
    </w:p>
  </w:endnote>
  <w:endnote w:type="continuationSeparator" w:id="0">
    <w:p w14:paraId="131C21B0" w14:textId="77777777" w:rsidR="00BC4A0C" w:rsidRDefault="00BC4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6D37" w14:textId="77777777" w:rsidR="0024002C" w:rsidRDefault="0024002C" w:rsidP="00074BCD">
    <w:pPr>
      <w:pStyle w:val="PROcap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9FA9" w14:textId="048729D7" w:rsidR="0024002C" w:rsidRPr="00074BCD" w:rsidRDefault="0024002C" w:rsidP="00074BCD">
    <w:pPr>
      <w:pStyle w:val="PROcapUser5"/>
      <w:tabs>
        <w:tab w:val="center" w:pos="4800"/>
      </w:tabs>
    </w:pPr>
    <w:r w:rsidRPr="00074BCD">
      <w:tab/>
    </w:r>
    <w:r w:rsidRPr="00074BCD">
      <w:fldChar w:fldCharType="begin"/>
    </w:r>
    <w:r w:rsidRPr="00074BCD">
      <w:instrText xml:space="preserve"> PAGE  \* MERGEFORMAT </w:instrText>
    </w:r>
    <w:r w:rsidRPr="00074BCD">
      <w:fldChar w:fldCharType="separate"/>
    </w:r>
    <w:r>
      <w:rPr>
        <w:noProof/>
      </w:rPr>
      <w:t>1</w:t>
    </w:r>
    <w:r w:rsidRPr="00074BC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5C9E" w14:textId="4D08BDD4" w:rsidR="0024002C" w:rsidRPr="00074BCD" w:rsidRDefault="0024002C" w:rsidP="00074BCD">
    <w:pPr>
      <w:pStyle w:val="PROcapUser5"/>
      <w:tabs>
        <w:tab w:val="center" w:pos="4800"/>
      </w:tabs>
    </w:pPr>
    <w:r w:rsidRPr="00074BCD">
      <w:tab/>
    </w:r>
    <w:r w:rsidRPr="00074BCD">
      <w:fldChar w:fldCharType="begin"/>
    </w:r>
    <w:r w:rsidRPr="00074BCD">
      <w:instrText xml:space="preserve"> PAGE  \* MERGEFORMAT </w:instrText>
    </w:r>
    <w:r w:rsidRPr="00074BCD">
      <w:fldChar w:fldCharType="separate"/>
    </w:r>
    <w:r>
      <w:rPr>
        <w:noProof/>
      </w:rPr>
      <w:t>2</w:t>
    </w:r>
    <w:r w:rsidRPr="00074BC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86C7" w14:textId="78AA66EE" w:rsidR="0024002C" w:rsidRPr="00074BCD" w:rsidRDefault="0024002C" w:rsidP="00074BCD">
    <w:pPr>
      <w:pStyle w:val="PROcapUser5"/>
      <w:tabs>
        <w:tab w:val="center" w:pos="4800"/>
      </w:tabs>
    </w:pPr>
    <w:r w:rsidRPr="00074BCD">
      <w:tab/>
    </w:r>
    <w:r w:rsidRPr="00074BCD">
      <w:fldChar w:fldCharType="begin"/>
    </w:r>
    <w:r w:rsidRPr="00074BCD">
      <w:instrText xml:space="preserve"> PAGE  \* MERGEFORMAT </w:instrText>
    </w:r>
    <w:r w:rsidRPr="00074BCD">
      <w:fldChar w:fldCharType="separate"/>
    </w:r>
    <w:r>
      <w:rPr>
        <w:noProof/>
      </w:rPr>
      <w:t>6</w:t>
    </w:r>
    <w:r w:rsidRPr="00074BC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B417" w14:textId="4C181EB8" w:rsidR="0024002C" w:rsidRPr="00074BCD" w:rsidRDefault="0024002C" w:rsidP="00074BCD">
    <w:pPr>
      <w:pStyle w:val="PROcapUser5"/>
      <w:tabs>
        <w:tab w:val="center" w:pos="4980"/>
      </w:tabs>
    </w:pPr>
    <w:r w:rsidRPr="00074BCD">
      <w:tab/>
    </w:r>
    <w:r w:rsidRPr="00074BCD">
      <w:fldChar w:fldCharType="begin"/>
    </w:r>
    <w:r w:rsidRPr="00074BCD">
      <w:instrText xml:space="preserve"> PAGE  \* MERGEFORMAT </w:instrText>
    </w:r>
    <w:r w:rsidRPr="00074BCD">
      <w:fldChar w:fldCharType="separate"/>
    </w:r>
    <w:r>
      <w:rPr>
        <w:noProof/>
      </w:rPr>
      <w:t>8</w:t>
    </w:r>
    <w:r w:rsidRPr="00074BC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B32D" w14:textId="7575F2C8" w:rsidR="0024002C" w:rsidRPr="00074BCD" w:rsidRDefault="0024002C" w:rsidP="00074BCD">
    <w:pPr>
      <w:pStyle w:val="PROcapUser5"/>
      <w:tabs>
        <w:tab w:val="center" w:pos="4980"/>
      </w:tabs>
    </w:pPr>
    <w:r w:rsidRPr="00074BCD">
      <w:tab/>
    </w:r>
    <w:r w:rsidRPr="00074BCD">
      <w:fldChar w:fldCharType="begin"/>
    </w:r>
    <w:r w:rsidRPr="00074BCD">
      <w:instrText xml:space="preserve"> PAGE  \* MERGEFORMAT </w:instrText>
    </w:r>
    <w:r w:rsidRPr="00074BCD">
      <w:fldChar w:fldCharType="separate"/>
    </w:r>
    <w:r>
      <w:rPr>
        <w:noProof/>
      </w:rPr>
      <w:t>10</w:t>
    </w:r>
    <w:r w:rsidRPr="00074BC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8EA5E" w14:textId="77777777" w:rsidR="00BC4A0C" w:rsidRDefault="00BC4A0C">
      <w:r>
        <w:separator/>
      </w:r>
    </w:p>
  </w:footnote>
  <w:footnote w:type="continuationSeparator" w:id="0">
    <w:p w14:paraId="07D80548" w14:textId="77777777" w:rsidR="00BC4A0C" w:rsidRDefault="00BC4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14FD" w14:textId="0FEA02C7" w:rsidR="0024002C" w:rsidRDefault="0024002C">
    <w:pPr>
      <w:pStyle w:val="Header"/>
    </w:pPr>
    <w:r>
      <w:rPr>
        <w:noProof/>
      </w:rPr>
      <mc:AlternateContent>
        <mc:Choice Requires="wps">
          <w:drawing>
            <wp:anchor distT="0" distB="0" distL="0" distR="0" simplePos="0" relativeHeight="251659264" behindDoc="0" locked="0" layoutInCell="1" allowOverlap="1" wp14:anchorId="1F7944DE" wp14:editId="7682160D">
              <wp:simplePos x="635" y="635"/>
              <wp:positionH relativeFrom="leftMargin">
                <wp:align>left</wp:align>
              </wp:positionH>
              <wp:positionV relativeFrom="paragraph">
                <wp:posOffset>635</wp:posOffset>
              </wp:positionV>
              <wp:extent cx="443865" cy="443865"/>
              <wp:effectExtent l="0" t="0" r="16510" b="16510"/>
              <wp:wrapSquare wrapText="bothSides"/>
              <wp:docPr id="2" name="Text Box 2" descr="ST Classification: OFFICIAL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01B03C" w14:textId="30D2D69F" w:rsidR="0024002C" w:rsidRPr="00ED40F4" w:rsidRDefault="0024002C">
                          <w:pPr>
                            <w:rPr>
                              <w:rFonts w:ascii="Calibri" w:eastAsia="Calibri" w:hAnsi="Calibri" w:cs="Calibri"/>
                              <w:color w:val="000000"/>
                              <w:sz w:val="20"/>
                              <w:szCs w:val="20"/>
                            </w:rPr>
                          </w:pPr>
                          <w:r w:rsidRPr="00ED40F4">
                            <w:rPr>
                              <w:rFonts w:ascii="Calibri" w:eastAsia="Calibri" w:hAnsi="Calibri" w:cs="Calibri"/>
                              <w:color w:val="000000"/>
                              <w:sz w:val="20"/>
                              <w:szCs w:val="20"/>
                            </w:rPr>
                            <w:t>ST Classification: OFFICIAL PERSONAL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F7944DE" id="_x0000_t202" coordsize="21600,21600" o:spt="202" path="m,l,21600r21600,l21600,xe">
              <v:stroke joinstyle="miter"/>
              <v:path gradientshapeok="t" o:connecttype="rect"/>
            </v:shapetype>
            <v:shape id="Text Box 2" o:spid="_x0000_s1026" type="#_x0000_t202" alt="ST Classification: OFFICIAL PERSONAL" style="position:absolute;left:0;text-align:left;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5901B03C" w14:textId="30D2D69F" w:rsidR="0024002C" w:rsidRPr="00ED40F4" w:rsidRDefault="0024002C">
                    <w:pPr>
                      <w:rPr>
                        <w:rFonts w:ascii="Calibri" w:eastAsia="Calibri" w:hAnsi="Calibri" w:cs="Calibri"/>
                        <w:color w:val="000000"/>
                        <w:sz w:val="20"/>
                        <w:szCs w:val="20"/>
                      </w:rPr>
                    </w:pPr>
                    <w:r w:rsidRPr="00ED40F4">
                      <w:rPr>
                        <w:rFonts w:ascii="Calibri" w:eastAsia="Calibri" w:hAnsi="Calibri" w:cs="Calibri"/>
                        <w:color w:val="000000"/>
                        <w:sz w:val="20"/>
                        <w:szCs w:val="20"/>
                      </w:rPr>
                      <w:t>ST Classification: OFFICIAL PERSONAL</w:t>
                    </w:r>
                  </w:p>
                </w:txbxContent>
              </v:textbox>
              <w10:wrap type="square" anchorx="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C972" w14:textId="5B4F8E77" w:rsidR="0024002C" w:rsidRPr="00074BCD" w:rsidRDefault="0024002C" w:rsidP="00074BCD">
    <w:pPr>
      <w:pStyle w:val="PROcapUser1"/>
      <w:tabs>
        <w:tab w:val="center" w:pos="4800"/>
      </w:tabs>
      <w:spacing w:after="140"/>
    </w:pPr>
    <w:r w:rsidRPr="00074BCD">
      <w:tab/>
    </w:r>
    <w:r>
      <w:t>theKenilworthCentre</w:t>
    </w:r>
  </w:p>
  <w:p w14:paraId="00CADE87" w14:textId="4A4C6F86" w:rsidR="0024002C" w:rsidRDefault="0024002C" w:rsidP="009663B0">
    <w:pPr>
      <w:pStyle w:val="PROcapUser6"/>
      <w:pBdr>
        <w:bottom w:val="single" w:sz="6" w:space="0" w:color="auto"/>
      </w:pBdr>
      <w:tabs>
        <w:tab w:val="center" w:pos="4800"/>
      </w:tabs>
      <w:spacing w:after="280"/>
    </w:pPr>
    <w:r w:rsidRPr="00074BCD">
      <w:tab/>
    </w:r>
    <w:r>
      <w:t>Directors/Trustees’ Report for the year ended 31 March 202</w:t>
    </w:r>
    <w:r w:rsidR="00DA505A">
      <w:t>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DE91" w14:textId="0C0356DE" w:rsidR="0024002C" w:rsidRDefault="0024002C">
    <w:pPr>
      <w:pStyle w:val="Header"/>
    </w:pPr>
    <w:r>
      <w:rPr>
        <w:noProof/>
      </w:rPr>
      <mc:AlternateContent>
        <mc:Choice Requires="wps">
          <w:drawing>
            <wp:anchor distT="0" distB="0" distL="0" distR="0" simplePos="0" relativeHeight="251667456" behindDoc="0" locked="0" layoutInCell="1" allowOverlap="1" wp14:anchorId="77282AA8" wp14:editId="152E91D3">
              <wp:simplePos x="635" y="635"/>
              <wp:positionH relativeFrom="leftMargin">
                <wp:align>left</wp:align>
              </wp:positionH>
              <wp:positionV relativeFrom="paragraph">
                <wp:posOffset>635</wp:posOffset>
              </wp:positionV>
              <wp:extent cx="443865" cy="443865"/>
              <wp:effectExtent l="0" t="0" r="16510" b="16510"/>
              <wp:wrapSquare wrapText="bothSides"/>
              <wp:docPr id="10" name="Text Box 10" descr="ST Classification: OFFICIAL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063B13" w14:textId="62151141" w:rsidR="0024002C" w:rsidRPr="00ED40F4" w:rsidRDefault="0024002C">
                          <w:pPr>
                            <w:rPr>
                              <w:rFonts w:ascii="Calibri" w:eastAsia="Calibri" w:hAnsi="Calibri" w:cs="Calibri"/>
                              <w:color w:val="000000"/>
                              <w:sz w:val="20"/>
                              <w:szCs w:val="20"/>
                            </w:rPr>
                          </w:pPr>
                          <w:r w:rsidRPr="00ED40F4">
                            <w:rPr>
                              <w:rFonts w:ascii="Calibri" w:eastAsia="Calibri" w:hAnsi="Calibri" w:cs="Calibri"/>
                              <w:color w:val="000000"/>
                              <w:sz w:val="20"/>
                              <w:szCs w:val="20"/>
                            </w:rPr>
                            <w:t>ST Classification: OFFICIAL PERSONAL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7282AA8" id="_x0000_t202" coordsize="21600,21600" o:spt="202" path="m,l,21600r21600,l21600,xe">
              <v:stroke joinstyle="miter"/>
              <v:path gradientshapeok="t" o:connecttype="rect"/>
            </v:shapetype>
            <v:shape id="Text Box 10" o:spid="_x0000_s1033" type="#_x0000_t202" alt="ST Classification: OFFICIAL PERSONAL" style="position:absolute;left:0;text-align:left;margin-left:0;margin-top:.05pt;width:34.95pt;height:34.95pt;z-index:25166745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WCQIAABs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o/kQ1gkCAAAbBAAADgAA&#10;AAAAAAAAAAAAAAAuAgAAZHJzL2Uyb0RvYy54bWxQSwECLQAUAAYACAAAACEANIE6FtoAAAADAQAA&#10;DwAAAAAAAAAAAAAAAABjBAAAZHJzL2Rvd25yZXYueG1sUEsFBgAAAAAEAAQA8wAAAGoFAAAAAA==&#10;" filled="f" stroked="f">
              <v:textbox style="mso-fit-shape-to-text:t" inset="5pt,0,0,0">
                <w:txbxContent>
                  <w:p w14:paraId="38063B13" w14:textId="62151141" w:rsidR="0024002C" w:rsidRPr="00ED40F4" w:rsidRDefault="0024002C">
                    <w:pPr>
                      <w:rPr>
                        <w:rFonts w:ascii="Calibri" w:eastAsia="Calibri" w:hAnsi="Calibri" w:cs="Calibri"/>
                        <w:color w:val="000000"/>
                        <w:sz w:val="20"/>
                        <w:szCs w:val="20"/>
                      </w:rPr>
                    </w:pPr>
                    <w:r w:rsidRPr="00ED40F4">
                      <w:rPr>
                        <w:rFonts w:ascii="Calibri" w:eastAsia="Calibri" w:hAnsi="Calibri" w:cs="Calibri"/>
                        <w:color w:val="000000"/>
                        <w:sz w:val="20"/>
                        <w:szCs w:val="20"/>
                      </w:rPr>
                      <w:t>ST Classification: OFFICIAL PERSONAL</w:t>
                    </w:r>
                  </w:p>
                </w:txbxContent>
              </v:textbox>
              <w10:wrap type="square" anchorx="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12CC" w14:textId="041C4570" w:rsidR="0024002C" w:rsidRDefault="0024002C">
    <w:pPr>
      <w:pStyle w:val="Header"/>
    </w:pPr>
    <w:r>
      <w:rPr>
        <w:noProof/>
      </w:rPr>
      <mc:AlternateContent>
        <mc:Choice Requires="wps">
          <w:drawing>
            <wp:anchor distT="0" distB="0" distL="0" distR="0" simplePos="0" relativeHeight="251671552" behindDoc="0" locked="0" layoutInCell="1" allowOverlap="1" wp14:anchorId="4BA08166" wp14:editId="13EE791A">
              <wp:simplePos x="635" y="635"/>
              <wp:positionH relativeFrom="leftMargin">
                <wp:align>left</wp:align>
              </wp:positionH>
              <wp:positionV relativeFrom="paragraph">
                <wp:posOffset>635</wp:posOffset>
              </wp:positionV>
              <wp:extent cx="443865" cy="443865"/>
              <wp:effectExtent l="0" t="0" r="16510" b="16510"/>
              <wp:wrapSquare wrapText="bothSides"/>
              <wp:docPr id="14" name="Text Box 14" descr="ST Classification: OFFICIAL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699D97" w14:textId="10CF5F0F" w:rsidR="0024002C" w:rsidRPr="00ED40F4" w:rsidRDefault="0024002C">
                          <w:pPr>
                            <w:rPr>
                              <w:rFonts w:ascii="Calibri" w:eastAsia="Calibri" w:hAnsi="Calibri" w:cs="Calibri"/>
                              <w:color w:val="000000"/>
                              <w:sz w:val="20"/>
                              <w:szCs w:val="20"/>
                            </w:rPr>
                          </w:pPr>
                          <w:r w:rsidRPr="00ED40F4">
                            <w:rPr>
                              <w:rFonts w:ascii="Calibri" w:eastAsia="Calibri" w:hAnsi="Calibri" w:cs="Calibri"/>
                              <w:color w:val="000000"/>
                              <w:sz w:val="20"/>
                              <w:szCs w:val="20"/>
                            </w:rPr>
                            <w:t>ST Classification: OFFICIAL PERSONAL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BA08166" id="_x0000_t202" coordsize="21600,21600" o:spt="202" path="m,l,21600r21600,l21600,xe">
              <v:stroke joinstyle="miter"/>
              <v:path gradientshapeok="t" o:connecttype="rect"/>
            </v:shapetype>
            <v:shape id="Text Box 14" o:spid="_x0000_s1034" type="#_x0000_t202" alt="ST Classification: OFFICIAL PERSONAL" style="position:absolute;left:0;text-align:left;margin-left:0;margin-top:.05pt;width:34.95pt;height:34.95pt;z-index:2516715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cwcD/AkCAAAbBAAADgAA&#10;AAAAAAAAAAAAAAAuAgAAZHJzL2Uyb0RvYy54bWxQSwECLQAUAAYACAAAACEANIE6FtoAAAADAQAA&#10;DwAAAAAAAAAAAAAAAABjBAAAZHJzL2Rvd25yZXYueG1sUEsFBgAAAAAEAAQA8wAAAGoFAAAAAA==&#10;" filled="f" stroked="f">
              <v:textbox style="mso-fit-shape-to-text:t" inset="5pt,0,0,0">
                <w:txbxContent>
                  <w:p w14:paraId="0A699D97" w14:textId="10CF5F0F" w:rsidR="0024002C" w:rsidRPr="00ED40F4" w:rsidRDefault="0024002C">
                    <w:pPr>
                      <w:rPr>
                        <w:rFonts w:ascii="Calibri" w:eastAsia="Calibri" w:hAnsi="Calibri" w:cs="Calibri"/>
                        <w:color w:val="000000"/>
                        <w:sz w:val="20"/>
                        <w:szCs w:val="20"/>
                      </w:rPr>
                    </w:pPr>
                    <w:r w:rsidRPr="00ED40F4">
                      <w:rPr>
                        <w:rFonts w:ascii="Calibri" w:eastAsia="Calibri" w:hAnsi="Calibri" w:cs="Calibri"/>
                        <w:color w:val="000000"/>
                        <w:sz w:val="20"/>
                        <w:szCs w:val="20"/>
                      </w:rPr>
                      <w:t>ST Classification: OFFICIAL PERSONAL</w:t>
                    </w:r>
                  </w:p>
                </w:txbxContent>
              </v:textbox>
              <w10:wrap type="square" anchorx="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0AF1" w14:textId="16194A78" w:rsidR="0024002C" w:rsidRPr="00074BCD" w:rsidRDefault="0024002C" w:rsidP="00074BCD">
    <w:pPr>
      <w:pStyle w:val="PROcapUser1"/>
      <w:tabs>
        <w:tab w:val="center" w:pos="4800"/>
      </w:tabs>
      <w:spacing w:after="140"/>
    </w:pPr>
    <w:r w:rsidRPr="00074BCD">
      <w:tab/>
    </w:r>
    <w:r>
      <w:t>THEKENILWORTHCENTRE</w:t>
    </w:r>
  </w:p>
  <w:p w14:paraId="41BD7C2B" w14:textId="1C0AADAB" w:rsidR="0024002C" w:rsidRDefault="0024002C" w:rsidP="001E6603">
    <w:pPr>
      <w:pStyle w:val="PROcapUser6"/>
      <w:pBdr>
        <w:bottom w:val="single" w:sz="6" w:space="0" w:color="auto"/>
      </w:pBdr>
      <w:tabs>
        <w:tab w:val="center" w:pos="4800"/>
      </w:tabs>
      <w:spacing w:after="280"/>
    </w:pPr>
    <w:r w:rsidRPr="00074BCD">
      <w:tab/>
    </w:r>
    <w:r>
      <w:t xml:space="preserve">Independent Examiner’s Report for the year ended 31 March </w:t>
    </w:r>
    <w:r w:rsidR="0035141C">
      <w:t>202</w:t>
    </w:r>
    <w:r w:rsidR="007716EA">
      <w:t>3</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CBD5" w14:textId="5B688AAA" w:rsidR="0024002C" w:rsidRDefault="0024002C">
    <w:pPr>
      <w:pStyle w:val="Header"/>
    </w:pPr>
    <w:r>
      <w:rPr>
        <w:noProof/>
      </w:rPr>
      <mc:AlternateContent>
        <mc:Choice Requires="wps">
          <w:drawing>
            <wp:anchor distT="0" distB="0" distL="0" distR="0" simplePos="0" relativeHeight="251670528" behindDoc="0" locked="0" layoutInCell="1" allowOverlap="1" wp14:anchorId="549C8CE6" wp14:editId="60BDA2A7">
              <wp:simplePos x="635" y="635"/>
              <wp:positionH relativeFrom="leftMargin">
                <wp:align>left</wp:align>
              </wp:positionH>
              <wp:positionV relativeFrom="paragraph">
                <wp:posOffset>635</wp:posOffset>
              </wp:positionV>
              <wp:extent cx="443865" cy="443865"/>
              <wp:effectExtent l="0" t="0" r="16510" b="16510"/>
              <wp:wrapSquare wrapText="bothSides"/>
              <wp:docPr id="13" name="Text Box 13" descr="ST Classification: OFFICIAL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EB7EA6" w14:textId="0C668372" w:rsidR="0024002C" w:rsidRPr="00ED40F4" w:rsidRDefault="0024002C">
                          <w:pPr>
                            <w:rPr>
                              <w:rFonts w:ascii="Calibri" w:eastAsia="Calibri" w:hAnsi="Calibri" w:cs="Calibri"/>
                              <w:color w:val="000000"/>
                              <w:sz w:val="20"/>
                              <w:szCs w:val="20"/>
                            </w:rPr>
                          </w:pPr>
                          <w:r w:rsidRPr="00ED40F4">
                            <w:rPr>
                              <w:rFonts w:ascii="Calibri" w:eastAsia="Calibri" w:hAnsi="Calibri" w:cs="Calibri"/>
                              <w:color w:val="000000"/>
                              <w:sz w:val="20"/>
                              <w:szCs w:val="20"/>
                            </w:rPr>
                            <w:t>ST Classification: OFFICIAL PERSONAL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49C8CE6" id="_x0000_t202" coordsize="21600,21600" o:spt="202" path="m,l,21600r21600,l21600,xe">
              <v:stroke joinstyle="miter"/>
              <v:path gradientshapeok="t" o:connecttype="rect"/>
            </v:shapetype>
            <v:shape id="Text Box 13" o:spid="_x0000_s1035" type="#_x0000_t202" alt="ST Classification: OFFICIAL PERSONAL" style="position:absolute;left:0;text-align:left;margin-left:0;margin-top:.05pt;width:34.95pt;height:34.95pt;z-index:25167052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mWCQIAABsEAAAOAAAAZHJzL2Uyb0RvYy54bWysU01v2zAMvQ/YfxB0X5z0I+i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Fr0plgkCAAAbBAAADgAA&#10;AAAAAAAAAAAAAAAuAgAAZHJzL2Uyb0RvYy54bWxQSwECLQAUAAYACAAAACEANIE6FtoAAAADAQAA&#10;DwAAAAAAAAAAAAAAAABjBAAAZHJzL2Rvd25yZXYueG1sUEsFBgAAAAAEAAQA8wAAAGoFAAAAAA==&#10;" filled="f" stroked="f">
              <v:textbox style="mso-fit-shape-to-text:t" inset="5pt,0,0,0">
                <w:txbxContent>
                  <w:p w14:paraId="53EB7EA6" w14:textId="0C668372" w:rsidR="0024002C" w:rsidRPr="00ED40F4" w:rsidRDefault="0024002C">
                    <w:pPr>
                      <w:rPr>
                        <w:rFonts w:ascii="Calibri" w:eastAsia="Calibri" w:hAnsi="Calibri" w:cs="Calibri"/>
                        <w:color w:val="000000"/>
                        <w:sz w:val="20"/>
                        <w:szCs w:val="20"/>
                      </w:rPr>
                    </w:pPr>
                    <w:r w:rsidRPr="00ED40F4">
                      <w:rPr>
                        <w:rFonts w:ascii="Calibri" w:eastAsia="Calibri" w:hAnsi="Calibri" w:cs="Calibri"/>
                        <w:color w:val="000000"/>
                        <w:sz w:val="20"/>
                        <w:szCs w:val="20"/>
                      </w:rPr>
                      <w:t>ST Classification: OFFICIAL PERSONAL</w:t>
                    </w:r>
                  </w:p>
                </w:txbxContent>
              </v:textbox>
              <w10:wrap type="square" anchorx="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2E4E" w14:textId="7768C188" w:rsidR="0024002C" w:rsidRDefault="0024002C">
    <w:pPr>
      <w:pStyle w:val="Header"/>
    </w:pPr>
    <w:r>
      <w:rPr>
        <w:noProof/>
      </w:rPr>
      <mc:AlternateContent>
        <mc:Choice Requires="wps">
          <w:drawing>
            <wp:anchor distT="0" distB="0" distL="0" distR="0" simplePos="0" relativeHeight="251674624" behindDoc="0" locked="0" layoutInCell="1" allowOverlap="1" wp14:anchorId="08D57CF7" wp14:editId="1F04CB1B">
              <wp:simplePos x="635" y="635"/>
              <wp:positionH relativeFrom="leftMargin">
                <wp:align>left</wp:align>
              </wp:positionH>
              <wp:positionV relativeFrom="paragraph">
                <wp:posOffset>635</wp:posOffset>
              </wp:positionV>
              <wp:extent cx="443865" cy="443865"/>
              <wp:effectExtent l="0" t="0" r="16510" b="16510"/>
              <wp:wrapSquare wrapText="bothSides"/>
              <wp:docPr id="17" name="Text Box 17" descr="ST Classification: OFFICIAL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8E1A15" w14:textId="6F8B49C1" w:rsidR="0024002C" w:rsidRPr="00ED40F4" w:rsidRDefault="0024002C">
                          <w:pPr>
                            <w:rPr>
                              <w:rFonts w:ascii="Calibri" w:eastAsia="Calibri" w:hAnsi="Calibri" w:cs="Calibri"/>
                              <w:color w:val="000000"/>
                              <w:sz w:val="20"/>
                              <w:szCs w:val="20"/>
                            </w:rPr>
                          </w:pPr>
                          <w:r w:rsidRPr="00ED40F4">
                            <w:rPr>
                              <w:rFonts w:ascii="Calibri" w:eastAsia="Calibri" w:hAnsi="Calibri" w:cs="Calibri"/>
                              <w:color w:val="000000"/>
                              <w:sz w:val="20"/>
                              <w:szCs w:val="20"/>
                            </w:rPr>
                            <w:t>ST Classification: OFFICIAL PERSONAL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8D57CF7" id="_x0000_t202" coordsize="21600,21600" o:spt="202" path="m,l,21600r21600,l21600,xe">
              <v:stroke joinstyle="miter"/>
              <v:path gradientshapeok="t" o:connecttype="rect"/>
            </v:shapetype>
            <v:shape id="Text Box 17" o:spid="_x0000_s1036" type="#_x0000_t202" alt="ST Classification: OFFICIAL PERSONAL" style="position:absolute;left:0;text-align:left;margin-left:0;margin-top:.05pt;width:34.95pt;height:34.95pt;z-index:25167462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L/GS4CAIAABwEAAAOAAAA&#10;AAAAAAAAAAAAAC4CAABkcnMvZTJvRG9jLnhtbFBLAQItABQABgAIAAAAIQA0gToW2gAAAAMBAAAP&#10;AAAAAAAAAAAAAAAAAGIEAABkcnMvZG93bnJldi54bWxQSwUGAAAAAAQABADzAAAAaQUAAAAA&#10;" filled="f" stroked="f">
              <v:textbox style="mso-fit-shape-to-text:t" inset="5pt,0,0,0">
                <w:txbxContent>
                  <w:p w14:paraId="1D8E1A15" w14:textId="6F8B49C1" w:rsidR="0024002C" w:rsidRPr="00ED40F4" w:rsidRDefault="0024002C">
                    <w:pPr>
                      <w:rPr>
                        <w:rFonts w:ascii="Calibri" w:eastAsia="Calibri" w:hAnsi="Calibri" w:cs="Calibri"/>
                        <w:color w:val="000000"/>
                        <w:sz w:val="20"/>
                        <w:szCs w:val="20"/>
                      </w:rPr>
                    </w:pPr>
                    <w:r w:rsidRPr="00ED40F4">
                      <w:rPr>
                        <w:rFonts w:ascii="Calibri" w:eastAsia="Calibri" w:hAnsi="Calibri" w:cs="Calibri"/>
                        <w:color w:val="000000"/>
                        <w:sz w:val="20"/>
                        <w:szCs w:val="20"/>
                      </w:rPr>
                      <w:t>ST Classification: OFFICIAL PERSONAL</w:t>
                    </w:r>
                  </w:p>
                </w:txbxContent>
              </v:textbox>
              <w10:wrap type="square" anchorx="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7F08" w14:textId="634A8BE6" w:rsidR="0024002C" w:rsidRPr="00074BCD" w:rsidRDefault="0024002C" w:rsidP="00074BCD">
    <w:pPr>
      <w:pStyle w:val="PROcapUser1"/>
      <w:tabs>
        <w:tab w:val="center" w:pos="4800"/>
      </w:tabs>
      <w:spacing w:after="140"/>
    </w:pPr>
    <w:r w:rsidRPr="00074BCD">
      <w:tab/>
    </w:r>
    <w:r>
      <w:t>THEKENILWORTHCENTRE</w:t>
    </w:r>
  </w:p>
  <w:p w14:paraId="55E12B79" w14:textId="77777777" w:rsidR="0024002C" w:rsidRPr="00074BCD" w:rsidRDefault="0024002C" w:rsidP="00074BCD">
    <w:pPr>
      <w:pStyle w:val="PROcapUser6"/>
      <w:pBdr>
        <w:bottom w:val="single" w:sz="6" w:space="0" w:color="auto"/>
      </w:pBdr>
      <w:tabs>
        <w:tab w:val="center" w:pos="4800"/>
      </w:tabs>
      <w:spacing w:after="280"/>
    </w:pPr>
    <w:r w:rsidRPr="00074BCD">
      <w:tab/>
    </w:r>
    <w:r>
      <w:t>Statement of financial activities including income and expenditure account</w:t>
    </w:r>
  </w:p>
  <w:p w14:paraId="3A4DAB6E" w14:textId="1A3D3233" w:rsidR="0024002C" w:rsidRPr="009222BD" w:rsidRDefault="0024002C" w:rsidP="00074BCD">
    <w:pPr>
      <w:pStyle w:val="PROcapColumnheadings"/>
      <w:tabs>
        <w:tab w:val="right" w:pos="7800"/>
        <w:tab w:val="right" w:pos="9480"/>
      </w:tabs>
      <w:spacing w:after="140"/>
      <w:rPr>
        <w:b/>
        <w:i w:val="0"/>
      </w:rPr>
    </w:pPr>
    <w:r>
      <w:rPr>
        <w:b/>
        <w:i w:val="0"/>
      </w:rPr>
      <w:t xml:space="preserve">                                                          Year ended 31 March </w:t>
    </w:r>
    <w:r w:rsidR="0035141C">
      <w:rPr>
        <w:b/>
        <w:i w:val="0"/>
      </w:rPr>
      <w:t>202</w:t>
    </w:r>
    <w:r w:rsidR="00F57FAB">
      <w:rPr>
        <w:b/>
        <w:i w:val="0"/>
      </w:rPr>
      <w:t>3</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28B3" w14:textId="671F8D67" w:rsidR="0024002C" w:rsidRDefault="0024002C">
    <w:pPr>
      <w:pStyle w:val="Header"/>
    </w:pPr>
    <w:r>
      <w:rPr>
        <w:noProof/>
      </w:rPr>
      <mc:AlternateContent>
        <mc:Choice Requires="wps">
          <w:drawing>
            <wp:anchor distT="0" distB="0" distL="0" distR="0" simplePos="0" relativeHeight="251673600" behindDoc="0" locked="0" layoutInCell="1" allowOverlap="1" wp14:anchorId="40809271" wp14:editId="67943F4E">
              <wp:simplePos x="635" y="635"/>
              <wp:positionH relativeFrom="leftMargin">
                <wp:align>left</wp:align>
              </wp:positionH>
              <wp:positionV relativeFrom="paragraph">
                <wp:posOffset>635</wp:posOffset>
              </wp:positionV>
              <wp:extent cx="443865" cy="443865"/>
              <wp:effectExtent l="0" t="0" r="16510" b="16510"/>
              <wp:wrapSquare wrapText="bothSides"/>
              <wp:docPr id="16" name="Text Box 16" descr="ST Classification: OFFICIAL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3D02B0" w14:textId="2E9CEC49" w:rsidR="0024002C" w:rsidRPr="00ED40F4" w:rsidRDefault="0024002C">
                          <w:pPr>
                            <w:rPr>
                              <w:rFonts w:ascii="Calibri" w:eastAsia="Calibri" w:hAnsi="Calibri" w:cs="Calibri"/>
                              <w:color w:val="000000"/>
                              <w:sz w:val="20"/>
                              <w:szCs w:val="20"/>
                            </w:rPr>
                          </w:pPr>
                          <w:r w:rsidRPr="00ED40F4">
                            <w:rPr>
                              <w:rFonts w:ascii="Calibri" w:eastAsia="Calibri" w:hAnsi="Calibri" w:cs="Calibri"/>
                              <w:color w:val="000000"/>
                              <w:sz w:val="20"/>
                              <w:szCs w:val="20"/>
                            </w:rPr>
                            <w:t>ST Classification: OFFICIAL PERSONAL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0809271" id="_x0000_t202" coordsize="21600,21600" o:spt="202" path="m,l,21600r21600,l21600,xe">
              <v:stroke joinstyle="miter"/>
              <v:path gradientshapeok="t" o:connecttype="rect"/>
            </v:shapetype>
            <v:shape id="Text Box 16" o:spid="_x0000_s1037" type="#_x0000_t202" alt="ST Classification: OFFICIAL PERSONAL" style="position:absolute;left:0;text-align:left;margin-left:0;margin-top:.05pt;width:34.95pt;height:34.95pt;z-index:25167360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7SCQIAABw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uj+3v4PyRFN56BcenFzXVHsjAr4ITxumQUi1+EyH&#10;bqAtOAyIswr8z7/ZYzwRT17OWlJMwS1JmrPmu6WFzK9vp1Fg6ULAj2A3AnswD0AynNGLcDLBGIfN&#10;CLUH80ZyXsU65BJWUrWC4wgfsFcuPQepVqsURDJyAjd262RMHemKXL52b8K7gXCkTT3BqCaRf+C9&#10;j41/Brc6ILGflhKp7XkcGCcJprUOzyVq/P09RV0e9fIX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bkZO0gkCAAAcBAAADgAA&#10;AAAAAAAAAAAAAAAuAgAAZHJzL2Uyb0RvYy54bWxQSwECLQAUAAYACAAAACEANIE6FtoAAAADAQAA&#10;DwAAAAAAAAAAAAAAAABjBAAAZHJzL2Rvd25yZXYueG1sUEsFBgAAAAAEAAQA8wAAAGoFAAAAAA==&#10;" filled="f" stroked="f">
              <v:textbox style="mso-fit-shape-to-text:t" inset="5pt,0,0,0">
                <w:txbxContent>
                  <w:p w14:paraId="3B3D02B0" w14:textId="2E9CEC49" w:rsidR="0024002C" w:rsidRPr="00ED40F4" w:rsidRDefault="0024002C">
                    <w:pPr>
                      <w:rPr>
                        <w:rFonts w:ascii="Calibri" w:eastAsia="Calibri" w:hAnsi="Calibri" w:cs="Calibri"/>
                        <w:color w:val="000000"/>
                        <w:sz w:val="20"/>
                        <w:szCs w:val="20"/>
                      </w:rPr>
                    </w:pPr>
                    <w:r w:rsidRPr="00ED40F4">
                      <w:rPr>
                        <w:rFonts w:ascii="Calibri" w:eastAsia="Calibri" w:hAnsi="Calibri" w:cs="Calibri"/>
                        <w:color w:val="000000"/>
                        <w:sz w:val="20"/>
                        <w:szCs w:val="20"/>
                      </w:rPr>
                      <w:t>ST Classification: OFFICIAL PERSONAL</w:t>
                    </w:r>
                  </w:p>
                </w:txbxContent>
              </v:textbox>
              <w10:wrap type="square" anchorx="margin"/>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E85F" w14:textId="72C4C628" w:rsidR="0024002C" w:rsidRDefault="0024002C">
    <w:pPr>
      <w:pStyle w:val="Header"/>
    </w:pPr>
    <w:r>
      <w:rPr>
        <w:noProof/>
      </w:rPr>
      <mc:AlternateContent>
        <mc:Choice Requires="wps">
          <w:drawing>
            <wp:anchor distT="0" distB="0" distL="0" distR="0" simplePos="0" relativeHeight="251677696" behindDoc="0" locked="0" layoutInCell="1" allowOverlap="1" wp14:anchorId="01F2D3B6" wp14:editId="3649C3A2">
              <wp:simplePos x="635" y="635"/>
              <wp:positionH relativeFrom="leftMargin">
                <wp:align>left</wp:align>
              </wp:positionH>
              <wp:positionV relativeFrom="paragraph">
                <wp:posOffset>635</wp:posOffset>
              </wp:positionV>
              <wp:extent cx="443865" cy="443865"/>
              <wp:effectExtent l="0" t="0" r="16510" b="16510"/>
              <wp:wrapSquare wrapText="bothSides"/>
              <wp:docPr id="20" name="Text Box 20" descr="ST Classification: OFFICIAL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889871" w14:textId="6B4D036F" w:rsidR="0024002C" w:rsidRPr="00ED40F4" w:rsidRDefault="0024002C">
                          <w:pPr>
                            <w:rPr>
                              <w:rFonts w:ascii="Calibri" w:eastAsia="Calibri" w:hAnsi="Calibri" w:cs="Calibri"/>
                              <w:color w:val="000000"/>
                              <w:sz w:val="20"/>
                              <w:szCs w:val="20"/>
                            </w:rPr>
                          </w:pPr>
                          <w:r w:rsidRPr="00ED40F4">
                            <w:rPr>
                              <w:rFonts w:ascii="Calibri" w:eastAsia="Calibri" w:hAnsi="Calibri" w:cs="Calibri"/>
                              <w:color w:val="000000"/>
                              <w:sz w:val="20"/>
                              <w:szCs w:val="20"/>
                            </w:rPr>
                            <w:t>ST Classification: OFFICIAL PERSONAL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1F2D3B6" id="_x0000_t202" coordsize="21600,21600" o:spt="202" path="m,l,21600r21600,l21600,xe">
              <v:stroke joinstyle="miter"/>
              <v:path gradientshapeok="t" o:connecttype="rect"/>
            </v:shapetype>
            <v:shape id="Text Box 20" o:spid="_x0000_s1038" type="#_x0000_t202" alt="ST Classification: OFFICIAL PERSONAL" style="position:absolute;left:0;text-align:left;margin-left:0;margin-top:.05pt;width:34.95pt;height:34.95pt;z-index:2516776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FsCgIAABw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tL6n4+tr+H8kxTeegXHpzc1FR7KwI+C08bpkFItfhE&#10;h26gLTgMiLMK/M+/2WM8EU9ezlpSTMEtSZqz5rulhSyubqZRYOlCwI9gPwJ7NPdAMpzRi3AywRiH&#10;zQi1B/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MGIMWwKAgAAHAQAAA4A&#10;AAAAAAAAAAAAAAAALgIAAGRycy9lMm9Eb2MueG1sUEsBAi0AFAAGAAgAAAAhADSBOhbaAAAAAwEA&#10;AA8AAAAAAAAAAAAAAAAAZAQAAGRycy9kb3ducmV2LnhtbFBLBQYAAAAABAAEAPMAAABrBQAAAAA=&#10;" filled="f" stroked="f">
              <v:textbox style="mso-fit-shape-to-text:t" inset="5pt,0,0,0">
                <w:txbxContent>
                  <w:p w14:paraId="38889871" w14:textId="6B4D036F" w:rsidR="0024002C" w:rsidRPr="00ED40F4" w:rsidRDefault="0024002C">
                    <w:pPr>
                      <w:rPr>
                        <w:rFonts w:ascii="Calibri" w:eastAsia="Calibri" w:hAnsi="Calibri" w:cs="Calibri"/>
                        <w:color w:val="000000"/>
                        <w:sz w:val="20"/>
                        <w:szCs w:val="20"/>
                      </w:rPr>
                    </w:pPr>
                    <w:r w:rsidRPr="00ED40F4">
                      <w:rPr>
                        <w:rFonts w:ascii="Calibri" w:eastAsia="Calibri" w:hAnsi="Calibri" w:cs="Calibri"/>
                        <w:color w:val="000000"/>
                        <w:sz w:val="20"/>
                        <w:szCs w:val="20"/>
                      </w:rPr>
                      <w:t>ST Classification: OFFICIAL PERSONAL</w:t>
                    </w:r>
                  </w:p>
                </w:txbxContent>
              </v:textbox>
              <w10:wrap type="square" anchorx="margin"/>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872B" w14:textId="3DE5DA23" w:rsidR="0024002C" w:rsidRPr="00074BCD" w:rsidRDefault="0024002C" w:rsidP="00074BCD">
    <w:pPr>
      <w:pStyle w:val="PROcapUser1"/>
      <w:tabs>
        <w:tab w:val="center" w:pos="4800"/>
      </w:tabs>
      <w:spacing w:after="140"/>
    </w:pPr>
    <w:r w:rsidRPr="00074BCD">
      <w:tab/>
    </w:r>
    <w:r>
      <w:t>THEKENILWORTHCENTRE</w:t>
    </w:r>
  </w:p>
  <w:p w14:paraId="20383019" w14:textId="56038C07" w:rsidR="0024002C" w:rsidRDefault="0024002C" w:rsidP="00074BCD">
    <w:pPr>
      <w:pStyle w:val="PROcapUser6"/>
      <w:pBdr>
        <w:bottom w:val="single" w:sz="6" w:space="0" w:color="auto"/>
      </w:pBdr>
      <w:tabs>
        <w:tab w:val="center" w:pos="4800"/>
      </w:tabs>
      <w:spacing w:after="280"/>
    </w:pPr>
    <w:r w:rsidRPr="00074BCD">
      <w:tab/>
      <w:t xml:space="preserve">Balance sheet </w:t>
    </w:r>
    <w:proofErr w:type="gramStart"/>
    <w:r w:rsidRPr="00074BCD">
      <w:t>at</w:t>
    </w:r>
    <w:proofErr w:type="gramEnd"/>
    <w:r w:rsidRPr="00074BCD">
      <w:t xml:space="preserve"> </w:t>
    </w:r>
    <w:r>
      <w:t xml:space="preserve">31 March </w:t>
    </w:r>
    <w:r w:rsidR="0035141C">
      <w:t>202</w:t>
    </w:r>
    <w:r w:rsidR="00236924">
      <w:t>3</w:t>
    </w:r>
  </w:p>
  <w:p w14:paraId="269A00C1" w14:textId="77777777" w:rsidR="0024002C" w:rsidRDefault="0024002C" w:rsidP="008F6747">
    <w:pPr>
      <w:pStyle w:val="PROcapUser6"/>
      <w:pBdr>
        <w:bottom w:val="single" w:sz="6" w:space="0" w:color="auto"/>
      </w:pBdr>
      <w:tabs>
        <w:tab w:val="center" w:pos="4800"/>
      </w:tabs>
      <w:spacing w:after="280"/>
      <w:ind w:left="0"/>
    </w:pPr>
    <w:r w:rsidRPr="00074BC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40DF" w14:textId="127E065C" w:rsidR="0024002C" w:rsidRDefault="0024002C">
    <w:pPr>
      <w:pStyle w:val="Header"/>
    </w:pPr>
    <w:r>
      <w:rPr>
        <w:noProof/>
      </w:rPr>
      <mc:AlternateContent>
        <mc:Choice Requires="wps">
          <w:drawing>
            <wp:anchor distT="0" distB="0" distL="0" distR="0" simplePos="0" relativeHeight="251658240" behindDoc="0" locked="0" layoutInCell="1" allowOverlap="1" wp14:anchorId="07C6A2CF" wp14:editId="3AD7FCE1">
              <wp:simplePos x="635" y="635"/>
              <wp:positionH relativeFrom="leftMargin">
                <wp:align>left</wp:align>
              </wp:positionH>
              <wp:positionV relativeFrom="paragraph">
                <wp:posOffset>635</wp:posOffset>
              </wp:positionV>
              <wp:extent cx="443865" cy="443865"/>
              <wp:effectExtent l="0" t="0" r="16510" b="16510"/>
              <wp:wrapSquare wrapText="bothSides"/>
              <wp:docPr id="1" name="Text Box 1" descr="ST Classification: OFFICIAL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F26C31" w14:textId="7C2D829E" w:rsidR="0024002C" w:rsidRPr="00ED40F4" w:rsidRDefault="0024002C">
                          <w:pPr>
                            <w:rPr>
                              <w:rFonts w:ascii="Calibri" w:eastAsia="Calibri" w:hAnsi="Calibri" w:cs="Calibri"/>
                              <w:color w:val="000000"/>
                              <w:sz w:val="20"/>
                              <w:szCs w:val="20"/>
                            </w:rPr>
                          </w:pPr>
                          <w:r w:rsidRPr="00ED40F4">
                            <w:rPr>
                              <w:rFonts w:ascii="Calibri" w:eastAsia="Calibri" w:hAnsi="Calibri" w:cs="Calibri"/>
                              <w:color w:val="000000"/>
                              <w:sz w:val="20"/>
                              <w:szCs w:val="20"/>
                            </w:rPr>
                            <w:t>ST Classification: OFFICIAL PERSONAL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7C6A2CF" id="_x0000_t202" coordsize="21600,21600" o:spt="202" path="m,l,21600r21600,l21600,xe">
              <v:stroke joinstyle="miter"/>
              <v:path gradientshapeok="t" o:connecttype="rect"/>
            </v:shapetype>
            <v:shape id="Text Box 1" o:spid="_x0000_s1027" type="#_x0000_t202" alt="ST Classification: OFFICIAL PERSONAL"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71F26C31" w14:textId="7C2D829E" w:rsidR="0024002C" w:rsidRPr="00ED40F4" w:rsidRDefault="0024002C">
                    <w:pPr>
                      <w:rPr>
                        <w:rFonts w:ascii="Calibri" w:eastAsia="Calibri" w:hAnsi="Calibri" w:cs="Calibri"/>
                        <w:color w:val="000000"/>
                        <w:sz w:val="20"/>
                        <w:szCs w:val="20"/>
                      </w:rPr>
                    </w:pPr>
                    <w:r w:rsidRPr="00ED40F4">
                      <w:rPr>
                        <w:rFonts w:ascii="Calibri" w:eastAsia="Calibri" w:hAnsi="Calibri" w:cs="Calibri"/>
                        <w:color w:val="000000"/>
                        <w:sz w:val="20"/>
                        <w:szCs w:val="20"/>
                      </w:rPr>
                      <w:t>ST Classification: OFFICIAL PERSONAL</w:t>
                    </w:r>
                  </w:p>
                </w:txbxContent>
              </v:textbox>
              <w10:wrap type="square" anchorx="margin"/>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9DFA" w14:textId="47DFB401" w:rsidR="0024002C" w:rsidRDefault="0024002C">
    <w:pPr>
      <w:pStyle w:val="Header"/>
    </w:pPr>
    <w:r>
      <w:rPr>
        <w:noProof/>
      </w:rPr>
      <mc:AlternateContent>
        <mc:Choice Requires="wps">
          <w:drawing>
            <wp:anchor distT="0" distB="0" distL="0" distR="0" simplePos="0" relativeHeight="251676672" behindDoc="0" locked="0" layoutInCell="1" allowOverlap="1" wp14:anchorId="6C09688C" wp14:editId="26693ACD">
              <wp:simplePos x="635" y="635"/>
              <wp:positionH relativeFrom="leftMargin">
                <wp:align>left</wp:align>
              </wp:positionH>
              <wp:positionV relativeFrom="paragraph">
                <wp:posOffset>635</wp:posOffset>
              </wp:positionV>
              <wp:extent cx="443865" cy="443865"/>
              <wp:effectExtent l="0" t="0" r="16510" b="16510"/>
              <wp:wrapSquare wrapText="bothSides"/>
              <wp:docPr id="19" name="Text Box 19" descr="ST Classification: OFFICIAL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CAFC61" w14:textId="1C40D48E" w:rsidR="0024002C" w:rsidRPr="00ED40F4" w:rsidRDefault="0024002C">
                          <w:pPr>
                            <w:rPr>
                              <w:rFonts w:ascii="Calibri" w:eastAsia="Calibri" w:hAnsi="Calibri" w:cs="Calibri"/>
                              <w:color w:val="000000"/>
                              <w:sz w:val="20"/>
                              <w:szCs w:val="20"/>
                            </w:rPr>
                          </w:pPr>
                          <w:r w:rsidRPr="00ED40F4">
                            <w:rPr>
                              <w:rFonts w:ascii="Calibri" w:eastAsia="Calibri" w:hAnsi="Calibri" w:cs="Calibri"/>
                              <w:color w:val="000000"/>
                              <w:sz w:val="20"/>
                              <w:szCs w:val="20"/>
                            </w:rPr>
                            <w:t>ST Classification: OFFICIAL PERSONAL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C09688C" id="_x0000_t202" coordsize="21600,21600" o:spt="202" path="m,l,21600r21600,l21600,xe">
              <v:stroke joinstyle="miter"/>
              <v:path gradientshapeok="t" o:connecttype="rect"/>
            </v:shapetype>
            <v:shape id="Text Box 19" o:spid="_x0000_s1039" type="#_x0000_t202" alt="ST Classification: OFFICIAL PERSONAL" style="position:absolute;left:0;text-align:left;margin-left:0;margin-top:.05pt;width:34.95pt;height:34.95pt;z-index:25167667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sGCgIAABw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1P18bH8P5Zmm8tAvPDi5qan2VgR8Fp42TIOQavGJ&#10;Dt1AW3AYEGcV+J9/s8d4Ip68nLWkmIJbkjRnzXdLC1nMb6ZRYOlCwI9gPwJ7NPdAMpzRi3AywRiH&#10;zQi1B/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KQyGwYKAgAAHAQAAA4A&#10;AAAAAAAAAAAAAAAALgIAAGRycy9lMm9Eb2MueG1sUEsBAi0AFAAGAAgAAAAhADSBOhbaAAAAAwEA&#10;AA8AAAAAAAAAAAAAAAAAZAQAAGRycy9kb3ducmV2LnhtbFBLBQYAAAAABAAEAPMAAABrBQAAAAA=&#10;" filled="f" stroked="f">
              <v:textbox style="mso-fit-shape-to-text:t" inset="5pt,0,0,0">
                <w:txbxContent>
                  <w:p w14:paraId="0ECAFC61" w14:textId="1C40D48E" w:rsidR="0024002C" w:rsidRPr="00ED40F4" w:rsidRDefault="0024002C">
                    <w:pPr>
                      <w:rPr>
                        <w:rFonts w:ascii="Calibri" w:eastAsia="Calibri" w:hAnsi="Calibri" w:cs="Calibri"/>
                        <w:color w:val="000000"/>
                        <w:sz w:val="20"/>
                        <w:szCs w:val="20"/>
                      </w:rPr>
                    </w:pPr>
                    <w:r w:rsidRPr="00ED40F4">
                      <w:rPr>
                        <w:rFonts w:ascii="Calibri" w:eastAsia="Calibri" w:hAnsi="Calibri" w:cs="Calibri"/>
                        <w:color w:val="000000"/>
                        <w:sz w:val="20"/>
                        <w:szCs w:val="20"/>
                      </w:rPr>
                      <w:t>ST Classification: OFFICIAL PERSONAL</w:t>
                    </w:r>
                  </w:p>
                </w:txbxContent>
              </v:textbox>
              <w10:wrap type="square" anchorx="margin"/>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7B1F" w14:textId="74397870" w:rsidR="0024002C" w:rsidRDefault="0024002C">
    <w:pPr>
      <w:pStyle w:val="Header"/>
    </w:pPr>
    <w:r>
      <w:rPr>
        <w:noProof/>
      </w:rPr>
      <mc:AlternateContent>
        <mc:Choice Requires="wps">
          <w:drawing>
            <wp:anchor distT="0" distB="0" distL="0" distR="0" simplePos="0" relativeHeight="251680768" behindDoc="0" locked="0" layoutInCell="1" allowOverlap="1" wp14:anchorId="5BCE5FEA" wp14:editId="32D24861">
              <wp:simplePos x="635" y="635"/>
              <wp:positionH relativeFrom="leftMargin">
                <wp:align>left</wp:align>
              </wp:positionH>
              <wp:positionV relativeFrom="paragraph">
                <wp:posOffset>635</wp:posOffset>
              </wp:positionV>
              <wp:extent cx="443865" cy="443865"/>
              <wp:effectExtent l="0" t="0" r="16510" b="16510"/>
              <wp:wrapSquare wrapText="bothSides"/>
              <wp:docPr id="23" name="Text Box 23" descr="ST Classification: OFFICIAL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800134" w14:textId="3BBAD586" w:rsidR="0024002C" w:rsidRPr="00ED40F4" w:rsidRDefault="0024002C">
                          <w:pPr>
                            <w:rPr>
                              <w:rFonts w:ascii="Calibri" w:eastAsia="Calibri" w:hAnsi="Calibri" w:cs="Calibri"/>
                              <w:color w:val="000000"/>
                              <w:sz w:val="20"/>
                              <w:szCs w:val="20"/>
                            </w:rPr>
                          </w:pPr>
                          <w:r w:rsidRPr="00ED40F4">
                            <w:rPr>
                              <w:rFonts w:ascii="Calibri" w:eastAsia="Calibri" w:hAnsi="Calibri" w:cs="Calibri"/>
                              <w:color w:val="000000"/>
                              <w:sz w:val="20"/>
                              <w:szCs w:val="20"/>
                            </w:rPr>
                            <w:t>ST Classification: OFFICIAL PERSONAL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BCE5FEA" id="_x0000_t202" coordsize="21600,21600" o:spt="202" path="m,l,21600r21600,l21600,xe">
              <v:stroke joinstyle="miter"/>
              <v:path gradientshapeok="t" o:connecttype="rect"/>
            </v:shapetype>
            <v:shape id="Text Box 23" o:spid="_x0000_s1040" type="#_x0000_t202" alt="ST Classification: OFFICIAL PERSONAL" style="position:absolute;left:0;text-align:left;margin-left:0;margin-top:.05pt;width:34.95pt;height:34.95pt;z-index:2516807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LCgIAABwEAAAOAAAAZHJzL2Uyb0RvYy54bWysU01v2zAMvQ/YfxB0X5y0a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b5/Pp2ccOZJNeAKUt2+dn5gN8UNCyCgnvaSiJLnLYB&#10;+9AxJNaysKmNSZsx9jcD5YyW7NJhRNjtO1aX1P18bH8P5Zmm8tAvPDi5qan2VgR8Fp42TIOQavGJ&#10;Dm2gLTgMiLMK/M+/2WM8EU9ezlpSTMEtSZoz893SQhbXN9MosHQh4EewH4E9NvdAMpzRi3AywRiH&#10;ZoTaQ/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N4Tv8sKAgAAHAQAAA4A&#10;AAAAAAAAAAAAAAAALgIAAGRycy9lMm9Eb2MueG1sUEsBAi0AFAAGAAgAAAAhADSBOhbaAAAAAwEA&#10;AA8AAAAAAAAAAAAAAAAAZAQAAGRycy9kb3ducmV2LnhtbFBLBQYAAAAABAAEAPMAAABrBQAAAAA=&#10;" filled="f" stroked="f">
              <v:textbox style="mso-fit-shape-to-text:t" inset="5pt,0,0,0">
                <w:txbxContent>
                  <w:p w14:paraId="1A800134" w14:textId="3BBAD586" w:rsidR="0024002C" w:rsidRPr="00ED40F4" w:rsidRDefault="0024002C">
                    <w:pPr>
                      <w:rPr>
                        <w:rFonts w:ascii="Calibri" w:eastAsia="Calibri" w:hAnsi="Calibri" w:cs="Calibri"/>
                        <w:color w:val="000000"/>
                        <w:sz w:val="20"/>
                        <w:szCs w:val="20"/>
                      </w:rPr>
                    </w:pPr>
                    <w:r w:rsidRPr="00ED40F4">
                      <w:rPr>
                        <w:rFonts w:ascii="Calibri" w:eastAsia="Calibri" w:hAnsi="Calibri" w:cs="Calibri"/>
                        <w:color w:val="000000"/>
                        <w:sz w:val="20"/>
                        <w:szCs w:val="20"/>
                      </w:rPr>
                      <w:t>ST Classification: OFFICIAL PERSONAL</w:t>
                    </w:r>
                  </w:p>
                </w:txbxContent>
              </v:textbox>
              <w10:wrap type="square" anchorx="margin"/>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D825" w14:textId="35EE338D" w:rsidR="0024002C" w:rsidRPr="00074BCD" w:rsidRDefault="0024002C" w:rsidP="00AC1F82">
    <w:pPr>
      <w:pStyle w:val="PROcapUser1"/>
      <w:tabs>
        <w:tab w:val="center" w:pos="4800"/>
      </w:tabs>
      <w:spacing w:after="140"/>
    </w:pPr>
    <w:r w:rsidRPr="00074BCD">
      <w:tab/>
    </w:r>
    <w:r>
      <w:t>THEKENILWORTHCENTRE</w:t>
    </w:r>
  </w:p>
  <w:p w14:paraId="61610AD6" w14:textId="29C43402" w:rsidR="0024002C" w:rsidRDefault="0024002C" w:rsidP="00AC1F82">
    <w:pPr>
      <w:pStyle w:val="PROcapUser6"/>
      <w:pBdr>
        <w:bottom w:val="single" w:sz="6" w:space="0" w:color="auto"/>
      </w:pBdr>
      <w:tabs>
        <w:tab w:val="center" w:pos="4800"/>
      </w:tabs>
      <w:spacing w:after="280"/>
    </w:pPr>
    <w:r w:rsidRPr="00074BCD">
      <w:tab/>
      <w:t xml:space="preserve">Notes to the financial statements for the </w:t>
    </w:r>
    <w:r>
      <w:t xml:space="preserve">year ended 31 March </w:t>
    </w:r>
    <w:r w:rsidR="0035141C">
      <w:t>202</w:t>
    </w:r>
    <w:r w:rsidR="00C256A6">
      <w:t>3</w:t>
    </w:r>
  </w:p>
  <w:p w14:paraId="62E99645" w14:textId="77777777" w:rsidR="0024002C" w:rsidRPr="00AC1F82" w:rsidRDefault="0024002C" w:rsidP="00AC1F8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B7E7F" w14:textId="6D8E625D" w:rsidR="0024002C" w:rsidRDefault="0024002C">
    <w:pPr>
      <w:pStyle w:val="Header"/>
    </w:pPr>
    <w:r>
      <w:rPr>
        <w:noProof/>
      </w:rPr>
      <mc:AlternateContent>
        <mc:Choice Requires="wps">
          <w:drawing>
            <wp:anchor distT="0" distB="0" distL="0" distR="0" simplePos="0" relativeHeight="251679744" behindDoc="0" locked="0" layoutInCell="1" allowOverlap="1" wp14:anchorId="0A6070BE" wp14:editId="32A338A5">
              <wp:simplePos x="635" y="635"/>
              <wp:positionH relativeFrom="leftMargin">
                <wp:align>left</wp:align>
              </wp:positionH>
              <wp:positionV relativeFrom="paragraph">
                <wp:posOffset>635</wp:posOffset>
              </wp:positionV>
              <wp:extent cx="443865" cy="443865"/>
              <wp:effectExtent l="0" t="0" r="16510" b="16510"/>
              <wp:wrapSquare wrapText="bothSides"/>
              <wp:docPr id="22" name="Text Box 22" descr="ST Classification: OFFICIAL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7BD4FE" w14:textId="33A6DE61" w:rsidR="0024002C" w:rsidRPr="00ED40F4" w:rsidRDefault="0024002C">
                          <w:pPr>
                            <w:rPr>
                              <w:rFonts w:ascii="Calibri" w:eastAsia="Calibri" w:hAnsi="Calibri" w:cs="Calibri"/>
                              <w:color w:val="000000"/>
                              <w:sz w:val="20"/>
                              <w:szCs w:val="20"/>
                            </w:rPr>
                          </w:pPr>
                          <w:r w:rsidRPr="00ED40F4">
                            <w:rPr>
                              <w:rFonts w:ascii="Calibri" w:eastAsia="Calibri" w:hAnsi="Calibri" w:cs="Calibri"/>
                              <w:color w:val="000000"/>
                              <w:sz w:val="20"/>
                              <w:szCs w:val="20"/>
                            </w:rPr>
                            <w:t>ST Classification: OFFICIAL PERSONAL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A6070BE" id="_x0000_t202" coordsize="21600,21600" o:spt="202" path="m,l,21600r21600,l21600,xe">
              <v:stroke joinstyle="miter"/>
              <v:path gradientshapeok="t" o:connecttype="rect"/>
            </v:shapetype>
            <v:shape id="Text Box 22" o:spid="_x0000_s1041" type="#_x0000_t202" alt="ST Classification: OFFICIAL PERSONAL" style="position:absolute;left:0;text-align:left;margin-left:0;margin-top:.05pt;width:34.95pt;height:34.95pt;z-index:2516797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ZWhCgIAABw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qfv52P4eyjNN5aFfeHByU1PtrQj4LDxtmAYh1eIT&#10;HdpAW3AYEGcV+J9/s8d4Ip68nLWkmIJbkjRn5rulhSyu59MosHQh4EewH4E9NvdAMpzRi3AywRiH&#10;ZoTaQ/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LuplaEKAgAAHAQAAA4A&#10;AAAAAAAAAAAAAAAALgIAAGRycy9lMm9Eb2MueG1sUEsBAi0AFAAGAAgAAAAhADSBOhbaAAAAAwEA&#10;AA8AAAAAAAAAAAAAAAAAZAQAAGRycy9kb3ducmV2LnhtbFBLBQYAAAAABAAEAPMAAABrBQAAAAA=&#10;" filled="f" stroked="f">
              <v:textbox style="mso-fit-shape-to-text:t" inset="5pt,0,0,0">
                <w:txbxContent>
                  <w:p w14:paraId="127BD4FE" w14:textId="33A6DE61" w:rsidR="0024002C" w:rsidRPr="00ED40F4" w:rsidRDefault="0024002C">
                    <w:pPr>
                      <w:rPr>
                        <w:rFonts w:ascii="Calibri" w:eastAsia="Calibri" w:hAnsi="Calibri" w:cs="Calibri"/>
                        <w:color w:val="000000"/>
                        <w:sz w:val="20"/>
                        <w:szCs w:val="20"/>
                      </w:rPr>
                    </w:pPr>
                    <w:r w:rsidRPr="00ED40F4">
                      <w:rPr>
                        <w:rFonts w:ascii="Calibri" w:eastAsia="Calibri" w:hAnsi="Calibri" w:cs="Calibri"/>
                        <w:color w:val="000000"/>
                        <w:sz w:val="20"/>
                        <w:szCs w:val="20"/>
                      </w:rPr>
                      <w:t>ST Classification: OFFICIAL PERSONAL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665E" w14:textId="370DF69E" w:rsidR="0024002C" w:rsidRDefault="0024002C">
    <w:pPr>
      <w:pStyle w:val="Header"/>
    </w:pPr>
    <w:r>
      <w:rPr>
        <w:noProof/>
      </w:rPr>
      <mc:AlternateContent>
        <mc:Choice Requires="wps">
          <w:drawing>
            <wp:anchor distT="0" distB="0" distL="0" distR="0" simplePos="0" relativeHeight="251662336" behindDoc="0" locked="0" layoutInCell="1" allowOverlap="1" wp14:anchorId="2DBAE28B" wp14:editId="661768D0">
              <wp:simplePos x="635" y="635"/>
              <wp:positionH relativeFrom="leftMargin">
                <wp:align>left</wp:align>
              </wp:positionH>
              <wp:positionV relativeFrom="paragraph">
                <wp:posOffset>635</wp:posOffset>
              </wp:positionV>
              <wp:extent cx="443865" cy="443865"/>
              <wp:effectExtent l="0" t="0" r="16510" b="16510"/>
              <wp:wrapSquare wrapText="bothSides"/>
              <wp:docPr id="5" name="Text Box 5" descr="ST Classification: OFFICIAL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771692" w14:textId="37A99729" w:rsidR="0024002C" w:rsidRPr="00ED40F4" w:rsidRDefault="0024002C">
                          <w:pPr>
                            <w:rPr>
                              <w:rFonts w:ascii="Calibri" w:eastAsia="Calibri" w:hAnsi="Calibri" w:cs="Calibri"/>
                              <w:color w:val="000000"/>
                              <w:sz w:val="20"/>
                              <w:szCs w:val="20"/>
                            </w:rPr>
                          </w:pPr>
                          <w:r w:rsidRPr="00ED40F4">
                            <w:rPr>
                              <w:rFonts w:ascii="Calibri" w:eastAsia="Calibri" w:hAnsi="Calibri" w:cs="Calibri"/>
                              <w:color w:val="000000"/>
                              <w:sz w:val="20"/>
                              <w:szCs w:val="20"/>
                            </w:rPr>
                            <w:t>ST Classification: OFFICIAL PERSONAL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DBAE28B" id="_x0000_t202" coordsize="21600,21600" o:spt="202" path="m,l,21600r21600,l21600,xe">
              <v:stroke joinstyle="miter"/>
              <v:path gradientshapeok="t" o:connecttype="rect"/>
            </v:shapetype>
            <v:shape id="Text Box 5" o:spid="_x0000_s1028" type="#_x0000_t202" alt="ST Classification: OFFICIAL PERSONAL" style="position:absolute;left:0;text-align:left;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14771692" w14:textId="37A99729" w:rsidR="0024002C" w:rsidRPr="00ED40F4" w:rsidRDefault="0024002C">
                    <w:pPr>
                      <w:rPr>
                        <w:rFonts w:ascii="Calibri" w:eastAsia="Calibri" w:hAnsi="Calibri" w:cs="Calibri"/>
                        <w:color w:val="000000"/>
                        <w:sz w:val="20"/>
                        <w:szCs w:val="20"/>
                      </w:rPr>
                    </w:pPr>
                    <w:r w:rsidRPr="00ED40F4">
                      <w:rPr>
                        <w:rFonts w:ascii="Calibri" w:eastAsia="Calibri" w:hAnsi="Calibri" w:cs="Calibri"/>
                        <w:color w:val="000000"/>
                        <w:sz w:val="20"/>
                        <w:szCs w:val="20"/>
                      </w:rPr>
                      <w:t>ST Classification: OFFICIAL PERSONAL</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0937" w14:textId="4F23C03A" w:rsidR="0024002C" w:rsidRPr="00074BCD" w:rsidRDefault="0024002C" w:rsidP="00074BCD">
    <w:pPr>
      <w:pStyle w:val="PROcapUser1"/>
      <w:tabs>
        <w:tab w:val="center" w:pos="4800"/>
      </w:tabs>
      <w:spacing w:after="140"/>
    </w:pPr>
    <w:r w:rsidRPr="00074BCD">
      <w:tab/>
    </w:r>
    <w:r>
      <w:t>TheKenilworthCentre</w:t>
    </w:r>
  </w:p>
  <w:p w14:paraId="42E37060" w14:textId="18DDCB46" w:rsidR="0024002C" w:rsidRDefault="0024002C" w:rsidP="009663B0">
    <w:pPr>
      <w:pStyle w:val="PROcapUser6"/>
      <w:pBdr>
        <w:bottom w:val="single" w:sz="6" w:space="0" w:color="auto"/>
      </w:pBdr>
      <w:tabs>
        <w:tab w:val="center" w:pos="4800"/>
      </w:tabs>
      <w:spacing w:after="3200"/>
    </w:pPr>
    <w:r w:rsidRPr="00074BCD">
      <w:tab/>
      <w:t xml:space="preserve">Financial statements for the </w:t>
    </w:r>
    <w:r>
      <w:t>year ended 31 March 202</w:t>
    </w:r>
    <w:r w:rsidR="00C004D5">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AD30" w14:textId="53CAF060" w:rsidR="0024002C" w:rsidRDefault="0024002C">
    <w:pPr>
      <w:pStyle w:val="Header"/>
    </w:pPr>
    <w:r>
      <w:rPr>
        <w:noProof/>
      </w:rPr>
      <mc:AlternateContent>
        <mc:Choice Requires="wps">
          <w:drawing>
            <wp:anchor distT="0" distB="0" distL="0" distR="0" simplePos="0" relativeHeight="251661312" behindDoc="0" locked="0" layoutInCell="1" allowOverlap="1" wp14:anchorId="2B747269" wp14:editId="36C85391">
              <wp:simplePos x="635" y="635"/>
              <wp:positionH relativeFrom="leftMargin">
                <wp:align>left</wp:align>
              </wp:positionH>
              <wp:positionV relativeFrom="paragraph">
                <wp:posOffset>635</wp:posOffset>
              </wp:positionV>
              <wp:extent cx="443865" cy="443865"/>
              <wp:effectExtent l="0" t="0" r="16510" b="16510"/>
              <wp:wrapSquare wrapText="bothSides"/>
              <wp:docPr id="4" name="Text Box 4" descr="ST Classification: OFFICIAL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DF2296" w14:textId="043EA126" w:rsidR="0024002C" w:rsidRPr="00ED40F4" w:rsidRDefault="0024002C">
                          <w:pPr>
                            <w:rPr>
                              <w:rFonts w:ascii="Calibri" w:eastAsia="Calibri" w:hAnsi="Calibri" w:cs="Calibri"/>
                              <w:color w:val="000000"/>
                              <w:sz w:val="20"/>
                              <w:szCs w:val="20"/>
                            </w:rPr>
                          </w:pPr>
                          <w:r w:rsidRPr="00ED40F4">
                            <w:rPr>
                              <w:rFonts w:ascii="Calibri" w:eastAsia="Calibri" w:hAnsi="Calibri" w:cs="Calibri"/>
                              <w:color w:val="000000"/>
                              <w:sz w:val="20"/>
                              <w:szCs w:val="20"/>
                            </w:rPr>
                            <w:t>ST Classification: OFFICIAL PERSONAL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B747269" id="_x0000_t202" coordsize="21600,21600" o:spt="202" path="m,l,21600r21600,l21600,xe">
              <v:stroke joinstyle="miter"/>
              <v:path gradientshapeok="t" o:connecttype="rect"/>
            </v:shapetype>
            <v:shape id="Text Box 4" o:spid="_x0000_s1029" type="#_x0000_t202" alt="ST Classification: OFFICIAL PERSONAL" style="position:absolute;left:0;text-align:left;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4DDF2296" w14:textId="043EA126" w:rsidR="0024002C" w:rsidRPr="00ED40F4" w:rsidRDefault="0024002C">
                    <w:pPr>
                      <w:rPr>
                        <w:rFonts w:ascii="Calibri" w:eastAsia="Calibri" w:hAnsi="Calibri" w:cs="Calibri"/>
                        <w:color w:val="000000"/>
                        <w:sz w:val="20"/>
                        <w:szCs w:val="20"/>
                      </w:rPr>
                    </w:pPr>
                    <w:r w:rsidRPr="00ED40F4">
                      <w:rPr>
                        <w:rFonts w:ascii="Calibri" w:eastAsia="Calibri" w:hAnsi="Calibri" w:cs="Calibri"/>
                        <w:color w:val="000000"/>
                        <w:sz w:val="20"/>
                        <w:szCs w:val="20"/>
                      </w:rPr>
                      <w:t>ST Classification: OFFICIAL PERSONAL</w:t>
                    </w:r>
                  </w:p>
                </w:txbxContent>
              </v:textbox>
              <w10:wrap type="square"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839F" w14:textId="059BB062" w:rsidR="0024002C" w:rsidRDefault="0024002C">
    <w:pPr>
      <w:pStyle w:val="Header"/>
    </w:pPr>
    <w:r>
      <w:rPr>
        <w:noProof/>
      </w:rPr>
      <mc:AlternateContent>
        <mc:Choice Requires="wps">
          <w:drawing>
            <wp:anchor distT="0" distB="0" distL="0" distR="0" simplePos="0" relativeHeight="251665408" behindDoc="0" locked="0" layoutInCell="1" allowOverlap="1" wp14:anchorId="40CA4F08" wp14:editId="5786AAB6">
              <wp:simplePos x="635" y="635"/>
              <wp:positionH relativeFrom="leftMargin">
                <wp:align>left</wp:align>
              </wp:positionH>
              <wp:positionV relativeFrom="paragraph">
                <wp:posOffset>635</wp:posOffset>
              </wp:positionV>
              <wp:extent cx="443865" cy="443865"/>
              <wp:effectExtent l="0" t="0" r="16510" b="16510"/>
              <wp:wrapSquare wrapText="bothSides"/>
              <wp:docPr id="8" name="Text Box 8" descr="ST Classification: OFFICIAL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6B900A" w14:textId="5381C019" w:rsidR="0024002C" w:rsidRPr="00ED40F4" w:rsidRDefault="0024002C">
                          <w:pPr>
                            <w:rPr>
                              <w:rFonts w:ascii="Calibri" w:eastAsia="Calibri" w:hAnsi="Calibri" w:cs="Calibri"/>
                              <w:color w:val="000000"/>
                              <w:sz w:val="20"/>
                              <w:szCs w:val="20"/>
                            </w:rPr>
                          </w:pPr>
                          <w:r w:rsidRPr="00ED40F4">
                            <w:rPr>
                              <w:rFonts w:ascii="Calibri" w:eastAsia="Calibri" w:hAnsi="Calibri" w:cs="Calibri"/>
                              <w:color w:val="000000"/>
                              <w:sz w:val="20"/>
                              <w:szCs w:val="20"/>
                            </w:rPr>
                            <w:t>ST Classification: OFFICIAL PERSONAL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0CA4F08" id="_x0000_t202" coordsize="21600,21600" o:spt="202" path="m,l,21600r21600,l21600,xe">
              <v:stroke joinstyle="miter"/>
              <v:path gradientshapeok="t" o:connecttype="rect"/>
            </v:shapetype>
            <v:shape id="Text Box 8" o:spid="_x0000_s1030" type="#_x0000_t202" alt="ST Classification: OFFICIAL PERSONAL" style="position:absolute;left:0;text-align:left;margin-left:0;margin-top:.05pt;width:34.95pt;height:34.95pt;z-index:2516654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626B900A" w14:textId="5381C019" w:rsidR="0024002C" w:rsidRPr="00ED40F4" w:rsidRDefault="0024002C">
                    <w:pPr>
                      <w:rPr>
                        <w:rFonts w:ascii="Calibri" w:eastAsia="Calibri" w:hAnsi="Calibri" w:cs="Calibri"/>
                        <w:color w:val="000000"/>
                        <w:sz w:val="20"/>
                        <w:szCs w:val="20"/>
                      </w:rPr>
                    </w:pPr>
                    <w:r w:rsidRPr="00ED40F4">
                      <w:rPr>
                        <w:rFonts w:ascii="Calibri" w:eastAsia="Calibri" w:hAnsi="Calibri" w:cs="Calibri"/>
                        <w:color w:val="000000"/>
                        <w:sz w:val="20"/>
                        <w:szCs w:val="20"/>
                      </w:rPr>
                      <w:t>ST Classification: OFFICIAL PERSONAL</w:t>
                    </w:r>
                  </w:p>
                </w:txbxContent>
              </v:textbox>
              <w10:wrap type="square" anchorx="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2787" w14:textId="6FE26527" w:rsidR="0024002C" w:rsidRPr="00074BCD" w:rsidRDefault="0024002C" w:rsidP="00074BCD">
    <w:pPr>
      <w:pStyle w:val="PROcapUser1"/>
      <w:tabs>
        <w:tab w:val="center" w:pos="4800"/>
      </w:tabs>
      <w:spacing w:after="140"/>
    </w:pPr>
    <w:r w:rsidRPr="00074BCD">
      <w:tab/>
    </w:r>
    <w:r>
      <w:t>theKenilworthCentre</w:t>
    </w:r>
  </w:p>
  <w:p w14:paraId="7B0431F1" w14:textId="77777777" w:rsidR="0024002C" w:rsidRDefault="0024002C" w:rsidP="00074BCD">
    <w:pPr>
      <w:pStyle w:val="PROcapUser6"/>
      <w:pBdr>
        <w:bottom w:val="single" w:sz="6" w:space="0" w:color="auto"/>
      </w:pBdr>
      <w:tabs>
        <w:tab w:val="center" w:pos="4800"/>
      </w:tabs>
      <w:spacing w:after="1420"/>
    </w:pPr>
    <w:r w:rsidRPr="00074BCD">
      <w:tab/>
      <w:t>Directors, officers and advisers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53E6" w14:textId="2B8E005B" w:rsidR="0024002C" w:rsidRDefault="0024002C">
    <w:pPr>
      <w:pStyle w:val="Header"/>
    </w:pPr>
    <w:r>
      <w:rPr>
        <w:noProof/>
      </w:rPr>
      <mc:AlternateContent>
        <mc:Choice Requires="wps">
          <w:drawing>
            <wp:anchor distT="0" distB="0" distL="0" distR="0" simplePos="0" relativeHeight="251664384" behindDoc="0" locked="0" layoutInCell="1" allowOverlap="1" wp14:anchorId="01B05D22" wp14:editId="38FA8C1E">
              <wp:simplePos x="635" y="635"/>
              <wp:positionH relativeFrom="leftMargin">
                <wp:align>left</wp:align>
              </wp:positionH>
              <wp:positionV relativeFrom="paragraph">
                <wp:posOffset>635</wp:posOffset>
              </wp:positionV>
              <wp:extent cx="443865" cy="443865"/>
              <wp:effectExtent l="0" t="0" r="16510" b="16510"/>
              <wp:wrapSquare wrapText="bothSides"/>
              <wp:docPr id="7" name="Text Box 7" descr="ST Classification: OFFICIAL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609D20" w14:textId="2C789464" w:rsidR="0024002C" w:rsidRPr="00ED40F4" w:rsidRDefault="0024002C">
                          <w:pPr>
                            <w:rPr>
                              <w:rFonts w:ascii="Calibri" w:eastAsia="Calibri" w:hAnsi="Calibri" w:cs="Calibri"/>
                              <w:color w:val="000000"/>
                              <w:sz w:val="20"/>
                              <w:szCs w:val="20"/>
                            </w:rPr>
                          </w:pPr>
                          <w:r w:rsidRPr="00ED40F4">
                            <w:rPr>
                              <w:rFonts w:ascii="Calibri" w:eastAsia="Calibri" w:hAnsi="Calibri" w:cs="Calibri"/>
                              <w:color w:val="000000"/>
                              <w:sz w:val="20"/>
                              <w:szCs w:val="20"/>
                            </w:rPr>
                            <w:t>ST Classification: OFFICIAL PERSONAL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1B05D22" id="_x0000_t202" coordsize="21600,21600" o:spt="202" path="m,l,21600r21600,l21600,xe">
              <v:stroke joinstyle="miter"/>
              <v:path gradientshapeok="t" o:connecttype="rect"/>
            </v:shapetype>
            <v:shape id="Text Box 7" o:spid="_x0000_s1031" type="#_x0000_t202" alt="ST Classification: OFFICIAL PERSONAL" style="position:absolute;left:0;text-align:left;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03609D20" w14:textId="2C789464" w:rsidR="0024002C" w:rsidRPr="00ED40F4" w:rsidRDefault="0024002C">
                    <w:pPr>
                      <w:rPr>
                        <w:rFonts w:ascii="Calibri" w:eastAsia="Calibri" w:hAnsi="Calibri" w:cs="Calibri"/>
                        <w:color w:val="000000"/>
                        <w:sz w:val="20"/>
                        <w:szCs w:val="20"/>
                      </w:rPr>
                    </w:pPr>
                    <w:r w:rsidRPr="00ED40F4">
                      <w:rPr>
                        <w:rFonts w:ascii="Calibri" w:eastAsia="Calibri" w:hAnsi="Calibri" w:cs="Calibri"/>
                        <w:color w:val="000000"/>
                        <w:sz w:val="20"/>
                        <w:szCs w:val="20"/>
                      </w:rPr>
                      <w:t>ST Classification: OFFICIAL PERSONAL</w:t>
                    </w:r>
                  </w:p>
                </w:txbxContent>
              </v:textbox>
              <w10:wrap type="square" anchorx="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5D165" w14:textId="5104FE6A" w:rsidR="0024002C" w:rsidRDefault="0024002C">
    <w:pPr>
      <w:pStyle w:val="Header"/>
    </w:pPr>
    <w:r>
      <w:rPr>
        <w:noProof/>
      </w:rPr>
      <mc:AlternateContent>
        <mc:Choice Requires="wps">
          <w:drawing>
            <wp:anchor distT="0" distB="0" distL="0" distR="0" simplePos="0" relativeHeight="251668480" behindDoc="0" locked="0" layoutInCell="1" allowOverlap="1" wp14:anchorId="47A10C03" wp14:editId="1CBD92D2">
              <wp:simplePos x="635" y="635"/>
              <wp:positionH relativeFrom="leftMargin">
                <wp:align>left</wp:align>
              </wp:positionH>
              <wp:positionV relativeFrom="paragraph">
                <wp:posOffset>635</wp:posOffset>
              </wp:positionV>
              <wp:extent cx="443865" cy="443865"/>
              <wp:effectExtent l="0" t="0" r="16510" b="16510"/>
              <wp:wrapSquare wrapText="bothSides"/>
              <wp:docPr id="11" name="Text Box 11" descr="ST Classification: OFFICIAL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F7397F" w14:textId="09658EF7" w:rsidR="0024002C" w:rsidRPr="00ED40F4" w:rsidRDefault="0024002C">
                          <w:pPr>
                            <w:rPr>
                              <w:rFonts w:ascii="Calibri" w:eastAsia="Calibri" w:hAnsi="Calibri" w:cs="Calibri"/>
                              <w:color w:val="000000"/>
                              <w:sz w:val="20"/>
                              <w:szCs w:val="20"/>
                            </w:rPr>
                          </w:pPr>
                          <w:r w:rsidRPr="00ED40F4">
                            <w:rPr>
                              <w:rFonts w:ascii="Calibri" w:eastAsia="Calibri" w:hAnsi="Calibri" w:cs="Calibri"/>
                              <w:color w:val="000000"/>
                              <w:sz w:val="20"/>
                              <w:szCs w:val="20"/>
                            </w:rPr>
                            <w:t>ST Classification: OFFICIAL PERSONAL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7A10C03" id="_x0000_t202" coordsize="21600,21600" o:spt="202" path="m,l,21600r21600,l21600,xe">
              <v:stroke joinstyle="miter"/>
              <v:path gradientshapeok="t" o:connecttype="rect"/>
            </v:shapetype>
            <v:shape id="Text Box 11" o:spid="_x0000_s1032" type="#_x0000_t202" alt="ST Classification: OFFICIAL PERSONAL" style="position:absolute;left:0;text-align:left;margin-left:0;margin-top:.05pt;width:34.95pt;height:34.95pt;z-index:25166848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q8CQ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y4POx+x2UJxrKQ7/v4OS6ptIbEfBFeFowzUGixWc6&#10;dANtwWFAnFXgf/7NHuOJd/Jy1pJgCm5J0Zw13y3tY359O436ShcCfgS7EdiDeQBS4YwehJMJxjhs&#10;Rqg9mDdS8yrWIZewkqoVHEf4gL1w6TVItVqlIFKRE7ixWydj6shWpPK1exPeDXwjLeoJRjGJ/APt&#10;fWz8M7jVAYn8tJPIbM/jQDgpMG11eC1R4u/vKeryppe/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xkM6vAkCAAAbBAAADgAA&#10;AAAAAAAAAAAAAAAuAgAAZHJzL2Uyb0RvYy54bWxQSwECLQAUAAYACAAAACEANIE6FtoAAAADAQAA&#10;DwAAAAAAAAAAAAAAAABjBAAAZHJzL2Rvd25yZXYueG1sUEsFBgAAAAAEAAQA8wAAAGoFAAAAAA==&#10;" filled="f" stroked="f">
              <v:textbox style="mso-fit-shape-to-text:t" inset="5pt,0,0,0">
                <w:txbxContent>
                  <w:p w14:paraId="4AF7397F" w14:textId="09658EF7" w:rsidR="0024002C" w:rsidRPr="00ED40F4" w:rsidRDefault="0024002C">
                    <w:pPr>
                      <w:rPr>
                        <w:rFonts w:ascii="Calibri" w:eastAsia="Calibri" w:hAnsi="Calibri" w:cs="Calibri"/>
                        <w:color w:val="000000"/>
                        <w:sz w:val="20"/>
                        <w:szCs w:val="20"/>
                      </w:rPr>
                    </w:pPr>
                    <w:r w:rsidRPr="00ED40F4">
                      <w:rPr>
                        <w:rFonts w:ascii="Calibri" w:eastAsia="Calibri" w:hAnsi="Calibri" w:cs="Calibri"/>
                        <w:color w:val="000000"/>
                        <w:sz w:val="20"/>
                        <w:szCs w:val="20"/>
                      </w:rPr>
                      <w:t>ST Classification: OFFICIAL PERSONAL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672A"/>
    <w:multiLevelType w:val="hybridMultilevel"/>
    <w:tmpl w:val="F16AF4F6"/>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 w15:restartNumberingAfterBreak="0">
    <w:nsid w:val="115D5F3B"/>
    <w:multiLevelType w:val="hybridMultilevel"/>
    <w:tmpl w:val="6D54B2F6"/>
    <w:lvl w:ilvl="0" w:tplc="E056D10C">
      <w:start w:val="2"/>
      <w:numFmt w:val="bullet"/>
      <w:lvlText w:val="-"/>
      <w:lvlJc w:val="left"/>
      <w:pPr>
        <w:ind w:left="717" w:hanging="360"/>
      </w:pPr>
      <w:rPr>
        <w:rFonts w:ascii="Times New Roman" w:eastAsia="Times New Roman" w:hAnsi="Times New Roman" w:cs="Times New Roman"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15:restartNumberingAfterBreak="0">
    <w:nsid w:val="218E0E53"/>
    <w:multiLevelType w:val="hybridMultilevel"/>
    <w:tmpl w:val="544EACBA"/>
    <w:lvl w:ilvl="0" w:tplc="CBE0FA1C">
      <w:start w:val="8"/>
      <w:numFmt w:val="bullet"/>
      <w:lvlText w:val="-"/>
      <w:lvlJc w:val="left"/>
      <w:pPr>
        <w:ind w:left="717" w:hanging="360"/>
      </w:pPr>
      <w:rPr>
        <w:rFonts w:ascii="Times New Roman" w:hAnsi="Times New Roman"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15:restartNumberingAfterBreak="0">
    <w:nsid w:val="45B20D98"/>
    <w:multiLevelType w:val="hybridMultilevel"/>
    <w:tmpl w:val="491AC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60D2D12"/>
    <w:multiLevelType w:val="hybridMultilevel"/>
    <w:tmpl w:val="78A25DCA"/>
    <w:lvl w:ilvl="0" w:tplc="08090011">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 w15:restartNumberingAfterBreak="0">
    <w:nsid w:val="463F3037"/>
    <w:multiLevelType w:val="hybridMultilevel"/>
    <w:tmpl w:val="EC924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3A04695"/>
    <w:multiLevelType w:val="hybridMultilevel"/>
    <w:tmpl w:val="EFD8F3C6"/>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16cid:durableId="774441853">
    <w:abstractNumId w:val="0"/>
  </w:num>
  <w:num w:numId="2" w16cid:durableId="51320111">
    <w:abstractNumId w:val="2"/>
  </w:num>
  <w:num w:numId="3" w16cid:durableId="1639798600">
    <w:abstractNumId w:val="1"/>
  </w:num>
  <w:num w:numId="4" w16cid:durableId="340933463">
    <w:abstractNumId w:val="5"/>
  </w:num>
  <w:num w:numId="5" w16cid:durableId="735979412">
    <w:abstractNumId w:val="3"/>
  </w:num>
  <w:num w:numId="6" w16cid:durableId="26225421">
    <w:abstractNumId w:val="6"/>
  </w:num>
  <w:num w:numId="7" w16cid:durableId="10990615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FA"/>
    <w:rsid w:val="000011C4"/>
    <w:rsid w:val="00005506"/>
    <w:rsid w:val="00011A22"/>
    <w:rsid w:val="00011EF6"/>
    <w:rsid w:val="00013DFE"/>
    <w:rsid w:val="00013E73"/>
    <w:rsid w:val="00015F18"/>
    <w:rsid w:val="000205CC"/>
    <w:rsid w:val="000230B2"/>
    <w:rsid w:val="00036219"/>
    <w:rsid w:val="00042DBF"/>
    <w:rsid w:val="00047EAA"/>
    <w:rsid w:val="000517E8"/>
    <w:rsid w:val="0005594B"/>
    <w:rsid w:val="0005659B"/>
    <w:rsid w:val="000606ED"/>
    <w:rsid w:val="00072488"/>
    <w:rsid w:val="00074206"/>
    <w:rsid w:val="000744CA"/>
    <w:rsid w:val="00074BCD"/>
    <w:rsid w:val="00074FAA"/>
    <w:rsid w:val="00075D57"/>
    <w:rsid w:val="00080871"/>
    <w:rsid w:val="00080C5D"/>
    <w:rsid w:val="0008301A"/>
    <w:rsid w:val="00086B83"/>
    <w:rsid w:val="00090662"/>
    <w:rsid w:val="00090E7E"/>
    <w:rsid w:val="000949A1"/>
    <w:rsid w:val="000A0438"/>
    <w:rsid w:val="000A1497"/>
    <w:rsid w:val="000A31A6"/>
    <w:rsid w:val="000A3AC9"/>
    <w:rsid w:val="000A564E"/>
    <w:rsid w:val="000B1822"/>
    <w:rsid w:val="000B3607"/>
    <w:rsid w:val="000B7AEF"/>
    <w:rsid w:val="000C1020"/>
    <w:rsid w:val="000C282B"/>
    <w:rsid w:val="000C41A1"/>
    <w:rsid w:val="000C5272"/>
    <w:rsid w:val="000C6DB1"/>
    <w:rsid w:val="000D0E28"/>
    <w:rsid w:val="000D453D"/>
    <w:rsid w:val="000D5ED1"/>
    <w:rsid w:val="000E0B5E"/>
    <w:rsid w:val="000E4EE6"/>
    <w:rsid w:val="000E6822"/>
    <w:rsid w:val="000E72A5"/>
    <w:rsid w:val="000F1085"/>
    <w:rsid w:val="000F13E1"/>
    <w:rsid w:val="000F148A"/>
    <w:rsid w:val="000F259A"/>
    <w:rsid w:val="000F52B8"/>
    <w:rsid w:val="000F67F2"/>
    <w:rsid w:val="00100D79"/>
    <w:rsid w:val="0010409A"/>
    <w:rsid w:val="001066B5"/>
    <w:rsid w:val="00114587"/>
    <w:rsid w:val="001148DC"/>
    <w:rsid w:val="00114CD1"/>
    <w:rsid w:val="00115964"/>
    <w:rsid w:val="00117474"/>
    <w:rsid w:val="001175E0"/>
    <w:rsid w:val="00127B98"/>
    <w:rsid w:val="00131088"/>
    <w:rsid w:val="001340AC"/>
    <w:rsid w:val="001369FE"/>
    <w:rsid w:val="00137765"/>
    <w:rsid w:val="001404CE"/>
    <w:rsid w:val="00141762"/>
    <w:rsid w:val="00141A6A"/>
    <w:rsid w:val="00141A7A"/>
    <w:rsid w:val="001423E3"/>
    <w:rsid w:val="00154302"/>
    <w:rsid w:val="00160DE1"/>
    <w:rsid w:val="00160F39"/>
    <w:rsid w:val="00162E06"/>
    <w:rsid w:val="001638DC"/>
    <w:rsid w:val="00170800"/>
    <w:rsid w:val="00175378"/>
    <w:rsid w:val="00176463"/>
    <w:rsid w:val="0018238B"/>
    <w:rsid w:val="00182C66"/>
    <w:rsid w:val="00183BDD"/>
    <w:rsid w:val="00186172"/>
    <w:rsid w:val="001873DE"/>
    <w:rsid w:val="0019215F"/>
    <w:rsid w:val="00192482"/>
    <w:rsid w:val="001939B6"/>
    <w:rsid w:val="0019623B"/>
    <w:rsid w:val="00196EA2"/>
    <w:rsid w:val="001A527F"/>
    <w:rsid w:val="001A5BAD"/>
    <w:rsid w:val="001A7C4C"/>
    <w:rsid w:val="001B1EBE"/>
    <w:rsid w:val="001B3275"/>
    <w:rsid w:val="001B71DF"/>
    <w:rsid w:val="001D20B9"/>
    <w:rsid w:val="001D365E"/>
    <w:rsid w:val="001D3D36"/>
    <w:rsid w:val="001E3D9A"/>
    <w:rsid w:val="001E4FA6"/>
    <w:rsid w:val="001E51CD"/>
    <w:rsid w:val="001E5DDB"/>
    <w:rsid w:val="001E6603"/>
    <w:rsid w:val="001F0CEF"/>
    <w:rsid w:val="001F2837"/>
    <w:rsid w:val="001F4C12"/>
    <w:rsid w:val="001F751E"/>
    <w:rsid w:val="001F7953"/>
    <w:rsid w:val="0020065F"/>
    <w:rsid w:val="00202251"/>
    <w:rsid w:val="00203479"/>
    <w:rsid w:val="00205626"/>
    <w:rsid w:val="00205813"/>
    <w:rsid w:val="002072FD"/>
    <w:rsid w:val="00207A8E"/>
    <w:rsid w:val="0021275D"/>
    <w:rsid w:val="00214EF2"/>
    <w:rsid w:val="00216CB5"/>
    <w:rsid w:val="00220C20"/>
    <w:rsid w:val="00220EC2"/>
    <w:rsid w:val="00221A02"/>
    <w:rsid w:val="00221D50"/>
    <w:rsid w:val="0023192B"/>
    <w:rsid w:val="002343B6"/>
    <w:rsid w:val="00236924"/>
    <w:rsid w:val="0024002C"/>
    <w:rsid w:val="00241172"/>
    <w:rsid w:val="00242141"/>
    <w:rsid w:val="0024285E"/>
    <w:rsid w:val="00242FC9"/>
    <w:rsid w:val="002442D9"/>
    <w:rsid w:val="002465C3"/>
    <w:rsid w:val="002512CB"/>
    <w:rsid w:val="00252A43"/>
    <w:rsid w:val="002574E5"/>
    <w:rsid w:val="00257C00"/>
    <w:rsid w:val="0026288E"/>
    <w:rsid w:val="00262C49"/>
    <w:rsid w:val="002702F9"/>
    <w:rsid w:val="00272230"/>
    <w:rsid w:val="0027306C"/>
    <w:rsid w:val="0028102D"/>
    <w:rsid w:val="00285E51"/>
    <w:rsid w:val="00294E30"/>
    <w:rsid w:val="0029635B"/>
    <w:rsid w:val="0029731A"/>
    <w:rsid w:val="00297C68"/>
    <w:rsid w:val="00297F42"/>
    <w:rsid w:val="002B0EE1"/>
    <w:rsid w:val="002B1440"/>
    <w:rsid w:val="002B2361"/>
    <w:rsid w:val="002B6F5B"/>
    <w:rsid w:val="002B7BAE"/>
    <w:rsid w:val="002C1D26"/>
    <w:rsid w:val="002C4205"/>
    <w:rsid w:val="002C5FF8"/>
    <w:rsid w:val="002C6189"/>
    <w:rsid w:val="002C6292"/>
    <w:rsid w:val="002D0E22"/>
    <w:rsid w:val="002D2D5B"/>
    <w:rsid w:val="002D6D61"/>
    <w:rsid w:val="002E0A79"/>
    <w:rsid w:val="002F1F21"/>
    <w:rsid w:val="002F36C7"/>
    <w:rsid w:val="002F3E15"/>
    <w:rsid w:val="002F4F4C"/>
    <w:rsid w:val="002F6131"/>
    <w:rsid w:val="002F6224"/>
    <w:rsid w:val="002F6D8F"/>
    <w:rsid w:val="00302C2C"/>
    <w:rsid w:val="00302F7D"/>
    <w:rsid w:val="003063DE"/>
    <w:rsid w:val="00306D31"/>
    <w:rsid w:val="00320E47"/>
    <w:rsid w:val="00321ABE"/>
    <w:rsid w:val="00323B37"/>
    <w:rsid w:val="00334E9C"/>
    <w:rsid w:val="00336174"/>
    <w:rsid w:val="00343228"/>
    <w:rsid w:val="003436EC"/>
    <w:rsid w:val="003467E4"/>
    <w:rsid w:val="003476B4"/>
    <w:rsid w:val="0035141C"/>
    <w:rsid w:val="00356171"/>
    <w:rsid w:val="0035793B"/>
    <w:rsid w:val="003610CB"/>
    <w:rsid w:val="00363B6E"/>
    <w:rsid w:val="0036789F"/>
    <w:rsid w:val="00371CBA"/>
    <w:rsid w:val="00375AA5"/>
    <w:rsid w:val="00380051"/>
    <w:rsid w:val="0038008F"/>
    <w:rsid w:val="00382B63"/>
    <w:rsid w:val="00383ADE"/>
    <w:rsid w:val="003858EA"/>
    <w:rsid w:val="003875D5"/>
    <w:rsid w:val="003A0D65"/>
    <w:rsid w:val="003A6710"/>
    <w:rsid w:val="003B0400"/>
    <w:rsid w:val="003B0763"/>
    <w:rsid w:val="003B0D8A"/>
    <w:rsid w:val="003B40F3"/>
    <w:rsid w:val="003B610F"/>
    <w:rsid w:val="003B6318"/>
    <w:rsid w:val="003B6817"/>
    <w:rsid w:val="003B6E8A"/>
    <w:rsid w:val="003C57FD"/>
    <w:rsid w:val="003C5A21"/>
    <w:rsid w:val="003C68FC"/>
    <w:rsid w:val="003D0D32"/>
    <w:rsid w:val="003D72F5"/>
    <w:rsid w:val="003E186D"/>
    <w:rsid w:val="003E616F"/>
    <w:rsid w:val="003F15BD"/>
    <w:rsid w:val="003F3DA5"/>
    <w:rsid w:val="003F3FC0"/>
    <w:rsid w:val="0040109D"/>
    <w:rsid w:val="00403BD7"/>
    <w:rsid w:val="00405B45"/>
    <w:rsid w:val="00405EBE"/>
    <w:rsid w:val="00410EC1"/>
    <w:rsid w:val="00412E87"/>
    <w:rsid w:val="00414E68"/>
    <w:rsid w:val="00417BF7"/>
    <w:rsid w:val="00420025"/>
    <w:rsid w:val="004210CD"/>
    <w:rsid w:val="004238D2"/>
    <w:rsid w:val="00424251"/>
    <w:rsid w:val="00427A12"/>
    <w:rsid w:val="00433062"/>
    <w:rsid w:val="00433986"/>
    <w:rsid w:val="00435D19"/>
    <w:rsid w:val="004408FC"/>
    <w:rsid w:val="00441251"/>
    <w:rsid w:val="00442CE7"/>
    <w:rsid w:val="00445E03"/>
    <w:rsid w:val="004460AC"/>
    <w:rsid w:val="004475BA"/>
    <w:rsid w:val="004501A0"/>
    <w:rsid w:val="004540AF"/>
    <w:rsid w:val="00457A2D"/>
    <w:rsid w:val="00467252"/>
    <w:rsid w:val="00471B0F"/>
    <w:rsid w:val="004725F1"/>
    <w:rsid w:val="00472609"/>
    <w:rsid w:val="004730FE"/>
    <w:rsid w:val="004763C8"/>
    <w:rsid w:val="00476955"/>
    <w:rsid w:val="004777FE"/>
    <w:rsid w:val="00483303"/>
    <w:rsid w:val="0048398C"/>
    <w:rsid w:val="00486C31"/>
    <w:rsid w:val="00486FCE"/>
    <w:rsid w:val="00490631"/>
    <w:rsid w:val="00492371"/>
    <w:rsid w:val="00492D6F"/>
    <w:rsid w:val="00497531"/>
    <w:rsid w:val="004A028F"/>
    <w:rsid w:val="004A19B7"/>
    <w:rsid w:val="004A4782"/>
    <w:rsid w:val="004A56AD"/>
    <w:rsid w:val="004B26B0"/>
    <w:rsid w:val="004B561E"/>
    <w:rsid w:val="004B5BB5"/>
    <w:rsid w:val="004C0813"/>
    <w:rsid w:val="004C7040"/>
    <w:rsid w:val="004D06CA"/>
    <w:rsid w:val="004D2027"/>
    <w:rsid w:val="004D2813"/>
    <w:rsid w:val="004D32A6"/>
    <w:rsid w:val="004D450E"/>
    <w:rsid w:val="004D4B0A"/>
    <w:rsid w:val="004D645B"/>
    <w:rsid w:val="004D6E45"/>
    <w:rsid w:val="004D7118"/>
    <w:rsid w:val="004D76DC"/>
    <w:rsid w:val="004E25BE"/>
    <w:rsid w:val="004E3B66"/>
    <w:rsid w:val="004E46B0"/>
    <w:rsid w:val="004E4FEE"/>
    <w:rsid w:val="004E5B1E"/>
    <w:rsid w:val="004E5FC8"/>
    <w:rsid w:val="004E7A1D"/>
    <w:rsid w:val="004F09F7"/>
    <w:rsid w:val="004F2910"/>
    <w:rsid w:val="004F4555"/>
    <w:rsid w:val="004F51AD"/>
    <w:rsid w:val="005004A6"/>
    <w:rsid w:val="00500582"/>
    <w:rsid w:val="005019AA"/>
    <w:rsid w:val="0050304A"/>
    <w:rsid w:val="00503E4A"/>
    <w:rsid w:val="00506494"/>
    <w:rsid w:val="00506889"/>
    <w:rsid w:val="005118EA"/>
    <w:rsid w:val="00511A36"/>
    <w:rsid w:val="00512799"/>
    <w:rsid w:val="00513695"/>
    <w:rsid w:val="005227A9"/>
    <w:rsid w:val="0053278C"/>
    <w:rsid w:val="00537AC4"/>
    <w:rsid w:val="00552E93"/>
    <w:rsid w:val="00562A76"/>
    <w:rsid w:val="00573614"/>
    <w:rsid w:val="00575FCB"/>
    <w:rsid w:val="00576D7D"/>
    <w:rsid w:val="00582220"/>
    <w:rsid w:val="005835F7"/>
    <w:rsid w:val="00585A22"/>
    <w:rsid w:val="005873B5"/>
    <w:rsid w:val="005873DE"/>
    <w:rsid w:val="00587774"/>
    <w:rsid w:val="00595930"/>
    <w:rsid w:val="00596EDB"/>
    <w:rsid w:val="0059740F"/>
    <w:rsid w:val="005A0652"/>
    <w:rsid w:val="005A11F7"/>
    <w:rsid w:val="005A27E8"/>
    <w:rsid w:val="005A2AA4"/>
    <w:rsid w:val="005A3695"/>
    <w:rsid w:val="005A5C36"/>
    <w:rsid w:val="005B2316"/>
    <w:rsid w:val="005B5D23"/>
    <w:rsid w:val="005C1018"/>
    <w:rsid w:val="005C32DF"/>
    <w:rsid w:val="005D151C"/>
    <w:rsid w:val="005D3E5D"/>
    <w:rsid w:val="005E1AE9"/>
    <w:rsid w:val="005E287B"/>
    <w:rsid w:val="005F12F6"/>
    <w:rsid w:val="005F3E63"/>
    <w:rsid w:val="005F5B6D"/>
    <w:rsid w:val="00603D55"/>
    <w:rsid w:val="00606248"/>
    <w:rsid w:val="00611727"/>
    <w:rsid w:val="00614E8A"/>
    <w:rsid w:val="00621848"/>
    <w:rsid w:val="00622BD0"/>
    <w:rsid w:val="00623463"/>
    <w:rsid w:val="00625617"/>
    <w:rsid w:val="006270A2"/>
    <w:rsid w:val="00627708"/>
    <w:rsid w:val="00630EE8"/>
    <w:rsid w:val="00636370"/>
    <w:rsid w:val="00637095"/>
    <w:rsid w:val="006371DF"/>
    <w:rsid w:val="00642598"/>
    <w:rsid w:val="006455A7"/>
    <w:rsid w:val="00645A68"/>
    <w:rsid w:val="006465D0"/>
    <w:rsid w:val="006475B9"/>
    <w:rsid w:val="00655E63"/>
    <w:rsid w:val="00660529"/>
    <w:rsid w:val="00660A11"/>
    <w:rsid w:val="00662761"/>
    <w:rsid w:val="00662EC7"/>
    <w:rsid w:val="0066478F"/>
    <w:rsid w:val="00666FFB"/>
    <w:rsid w:val="0067693F"/>
    <w:rsid w:val="00676BF2"/>
    <w:rsid w:val="006804AC"/>
    <w:rsid w:val="006816E3"/>
    <w:rsid w:val="0068613D"/>
    <w:rsid w:val="00687264"/>
    <w:rsid w:val="00687DFC"/>
    <w:rsid w:val="006910EE"/>
    <w:rsid w:val="006913A4"/>
    <w:rsid w:val="0069231F"/>
    <w:rsid w:val="00694E76"/>
    <w:rsid w:val="00696B3C"/>
    <w:rsid w:val="00697985"/>
    <w:rsid w:val="006A359A"/>
    <w:rsid w:val="006A4432"/>
    <w:rsid w:val="006A488F"/>
    <w:rsid w:val="006A5D17"/>
    <w:rsid w:val="006A615C"/>
    <w:rsid w:val="006B120C"/>
    <w:rsid w:val="006B1BAD"/>
    <w:rsid w:val="006B6453"/>
    <w:rsid w:val="006C6834"/>
    <w:rsid w:val="006D24FA"/>
    <w:rsid w:val="006D307A"/>
    <w:rsid w:val="006D3686"/>
    <w:rsid w:val="006D5F41"/>
    <w:rsid w:val="006E041E"/>
    <w:rsid w:val="006E11DF"/>
    <w:rsid w:val="006E587E"/>
    <w:rsid w:val="006E6113"/>
    <w:rsid w:val="006F1417"/>
    <w:rsid w:val="006F224B"/>
    <w:rsid w:val="006F40E0"/>
    <w:rsid w:val="00700792"/>
    <w:rsid w:val="00700C11"/>
    <w:rsid w:val="00700C33"/>
    <w:rsid w:val="00702EFC"/>
    <w:rsid w:val="00705DD9"/>
    <w:rsid w:val="00707093"/>
    <w:rsid w:val="0071096F"/>
    <w:rsid w:val="007116D3"/>
    <w:rsid w:val="00720EFA"/>
    <w:rsid w:val="00721078"/>
    <w:rsid w:val="00722ED2"/>
    <w:rsid w:val="007240DE"/>
    <w:rsid w:val="0073169F"/>
    <w:rsid w:val="0073187A"/>
    <w:rsid w:val="0073256B"/>
    <w:rsid w:val="00736E50"/>
    <w:rsid w:val="00741242"/>
    <w:rsid w:val="00741286"/>
    <w:rsid w:val="0074142C"/>
    <w:rsid w:val="00741796"/>
    <w:rsid w:val="00745323"/>
    <w:rsid w:val="00746193"/>
    <w:rsid w:val="00757482"/>
    <w:rsid w:val="00761200"/>
    <w:rsid w:val="00762846"/>
    <w:rsid w:val="00764791"/>
    <w:rsid w:val="00765F23"/>
    <w:rsid w:val="00766871"/>
    <w:rsid w:val="007716EA"/>
    <w:rsid w:val="00771BF9"/>
    <w:rsid w:val="00772A70"/>
    <w:rsid w:val="00773D35"/>
    <w:rsid w:val="0077464E"/>
    <w:rsid w:val="007767D2"/>
    <w:rsid w:val="00777B0E"/>
    <w:rsid w:val="007808B9"/>
    <w:rsid w:val="00780E35"/>
    <w:rsid w:val="007817A1"/>
    <w:rsid w:val="00783457"/>
    <w:rsid w:val="00784654"/>
    <w:rsid w:val="00791D62"/>
    <w:rsid w:val="007931AB"/>
    <w:rsid w:val="007940FA"/>
    <w:rsid w:val="00795E6A"/>
    <w:rsid w:val="0079764E"/>
    <w:rsid w:val="007A00AB"/>
    <w:rsid w:val="007A0A3C"/>
    <w:rsid w:val="007A220E"/>
    <w:rsid w:val="007A2C11"/>
    <w:rsid w:val="007A3848"/>
    <w:rsid w:val="007A5B9E"/>
    <w:rsid w:val="007A77DD"/>
    <w:rsid w:val="007B1E0B"/>
    <w:rsid w:val="007B5A6E"/>
    <w:rsid w:val="007B67C0"/>
    <w:rsid w:val="007B7F94"/>
    <w:rsid w:val="007C47A1"/>
    <w:rsid w:val="007C4EB2"/>
    <w:rsid w:val="007D1F94"/>
    <w:rsid w:val="007D22B3"/>
    <w:rsid w:val="007D60C7"/>
    <w:rsid w:val="007D781D"/>
    <w:rsid w:val="007E1F80"/>
    <w:rsid w:val="007E49D4"/>
    <w:rsid w:val="007F5597"/>
    <w:rsid w:val="007F5DC5"/>
    <w:rsid w:val="007F6FB3"/>
    <w:rsid w:val="007F7D14"/>
    <w:rsid w:val="00802375"/>
    <w:rsid w:val="00804CD3"/>
    <w:rsid w:val="008070A3"/>
    <w:rsid w:val="00812880"/>
    <w:rsid w:val="00813ED3"/>
    <w:rsid w:val="0081403F"/>
    <w:rsid w:val="00815DAF"/>
    <w:rsid w:val="00824395"/>
    <w:rsid w:val="00825122"/>
    <w:rsid w:val="00827659"/>
    <w:rsid w:val="00830628"/>
    <w:rsid w:val="00836846"/>
    <w:rsid w:val="00843195"/>
    <w:rsid w:val="008448A0"/>
    <w:rsid w:val="00845714"/>
    <w:rsid w:val="00847A52"/>
    <w:rsid w:val="00855965"/>
    <w:rsid w:val="00855B94"/>
    <w:rsid w:val="008613A3"/>
    <w:rsid w:val="00861699"/>
    <w:rsid w:val="00864BBD"/>
    <w:rsid w:val="008655F9"/>
    <w:rsid w:val="008706BA"/>
    <w:rsid w:val="00872EA5"/>
    <w:rsid w:val="00877D71"/>
    <w:rsid w:val="00877F00"/>
    <w:rsid w:val="00886936"/>
    <w:rsid w:val="0088724F"/>
    <w:rsid w:val="00890BE3"/>
    <w:rsid w:val="00894FE5"/>
    <w:rsid w:val="00896184"/>
    <w:rsid w:val="00897C9A"/>
    <w:rsid w:val="00897D1C"/>
    <w:rsid w:val="008A0D0D"/>
    <w:rsid w:val="008A1586"/>
    <w:rsid w:val="008A21A3"/>
    <w:rsid w:val="008A2C5C"/>
    <w:rsid w:val="008A5FFA"/>
    <w:rsid w:val="008A60C2"/>
    <w:rsid w:val="008B0654"/>
    <w:rsid w:val="008B07A3"/>
    <w:rsid w:val="008B2910"/>
    <w:rsid w:val="008B3201"/>
    <w:rsid w:val="008B4F1E"/>
    <w:rsid w:val="008B6BC5"/>
    <w:rsid w:val="008C60CB"/>
    <w:rsid w:val="008D1168"/>
    <w:rsid w:val="008D264A"/>
    <w:rsid w:val="008D42DA"/>
    <w:rsid w:val="008D560C"/>
    <w:rsid w:val="008E3A46"/>
    <w:rsid w:val="008E58A3"/>
    <w:rsid w:val="008E6439"/>
    <w:rsid w:val="008F19DC"/>
    <w:rsid w:val="008F2189"/>
    <w:rsid w:val="008F23FE"/>
    <w:rsid w:val="008F5726"/>
    <w:rsid w:val="008F6747"/>
    <w:rsid w:val="009044AA"/>
    <w:rsid w:val="00904924"/>
    <w:rsid w:val="00906AE5"/>
    <w:rsid w:val="00912CA0"/>
    <w:rsid w:val="00914344"/>
    <w:rsid w:val="00915954"/>
    <w:rsid w:val="009160A3"/>
    <w:rsid w:val="00917021"/>
    <w:rsid w:val="009178C3"/>
    <w:rsid w:val="00917F16"/>
    <w:rsid w:val="0092002A"/>
    <w:rsid w:val="00920896"/>
    <w:rsid w:val="009222BD"/>
    <w:rsid w:val="00922E1F"/>
    <w:rsid w:val="0092428F"/>
    <w:rsid w:val="009245D1"/>
    <w:rsid w:val="00925268"/>
    <w:rsid w:val="0092580A"/>
    <w:rsid w:val="0092661F"/>
    <w:rsid w:val="009356AE"/>
    <w:rsid w:val="0094006D"/>
    <w:rsid w:val="0094122E"/>
    <w:rsid w:val="00943A78"/>
    <w:rsid w:val="00943FAE"/>
    <w:rsid w:val="00944843"/>
    <w:rsid w:val="00944A57"/>
    <w:rsid w:val="00944BEA"/>
    <w:rsid w:val="009456B4"/>
    <w:rsid w:val="0094612F"/>
    <w:rsid w:val="00950E67"/>
    <w:rsid w:val="009530D1"/>
    <w:rsid w:val="00956E72"/>
    <w:rsid w:val="00961567"/>
    <w:rsid w:val="00961893"/>
    <w:rsid w:val="00963097"/>
    <w:rsid w:val="009662ED"/>
    <w:rsid w:val="009663B0"/>
    <w:rsid w:val="009737C0"/>
    <w:rsid w:val="009738AC"/>
    <w:rsid w:val="00975615"/>
    <w:rsid w:val="00980403"/>
    <w:rsid w:val="0098333B"/>
    <w:rsid w:val="009851D7"/>
    <w:rsid w:val="0099068F"/>
    <w:rsid w:val="009914A3"/>
    <w:rsid w:val="009944BC"/>
    <w:rsid w:val="009945F7"/>
    <w:rsid w:val="00994FDC"/>
    <w:rsid w:val="00996A34"/>
    <w:rsid w:val="00997112"/>
    <w:rsid w:val="009A4E40"/>
    <w:rsid w:val="009A7301"/>
    <w:rsid w:val="009B1496"/>
    <w:rsid w:val="009B4CB3"/>
    <w:rsid w:val="009B6162"/>
    <w:rsid w:val="009B6BAF"/>
    <w:rsid w:val="009C43A5"/>
    <w:rsid w:val="009C4618"/>
    <w:rsid w:val="009D237C"/>
    <w:rsid w:val="009D3AE2"/>
    <w:rsid w:val="009D5C88"/>
    <w:rsid w:val="009D689C"/>
    <w:rsid w:val="009E03EA"/>
    <w:rsid w:val="009E1872"/>
    <w:rsid w:val="009E4855"/>
    <w:rsid w:val="009E486A"/>
    <w:rsid w:val="009E4AD4"/>
    <w:rsid w:val="009E6308"/>
    <w:rsid w:val="009E7A19"/>
    <w:rsid w:val="009F25C9"/>
    <w:rsid w:val="009F7B57"/>
    <w:rsid w:val="009F7E7C"/>
    <w:rsid w:val="00A03D08"/>
    <w:rsid w:val="00A04655"/>
    <w:rsid w:val="00A053D4"/>
    <w:rsid w:val="00A07944"/>
    <w:rsid w:val="00A152DD"/>
    <w:rsid w:val="00A15C59"/>
    <w:rsid w:val="00A20F76"/>
    <w:rsid w:val="00A2187B"/>
    <w:rsid w:val="00A21CEA"/>
    <w:rsid w:val="00A270FF"/>
    <w:rsid w:val="00A3225D"/>
    <w:rsid w:val="00A34A09"/>
    <w:rsid w:val="00A37297"/>
    <w:rsid w:val="00A417BD"/>
    <w:rsid w:val="00A42DBD"/>
    <w:rsid w:val="00A43AB2"/>
    <w:rsid w:val="00A43F5D"/>
    <w:rsid w:val="00A45362"/>
    <w:rsid w:val="00A50CDD"/>
    <w:rsid w:val="00A51DC7"/>
    <w:rsid w:val="00A5243C"/>
    <w:rsid w:val="00A52746"/>
    <w:rsid w:val="00A52F22"/>
    <w:rsid w:val="00A56820"/>
    <w:rsid w:val="00A570DB"/>
    <w:rsid w:val="00A5797B"/>
    <w:rsid w:val="00A66181"/>
    <w:rsid w:val="00A67142"/>
    <w:rsid w:val="00A73D70"/>
    <w:rsid w:val="00A81349"/>
    <w:rsid w:val="00A825EE"/>
    <w:rsid w:val="00A8321F"/>
    <w:rsid w:val="00A8471E"/>
    <w:rsid w:val="00A84AEE"/>
    <w:rsid w:val="00A912C5"/>
    <w:rsid w:val="00A93A25"/>
    <w:rsid w:val="00A93D58"/>
    <w:rsid w:val="00A94C4A"/>
    <w:rsid w:val="00A96D81"/>
    <w:rsid w:val="00A9762E"/>
    <w:rsid w:val="00A97EDB"/>
    <w:rsid w:val="00AA1035"/>
    <w:rsid w:val="00AA6BB9"/>
    <w:rsid w:val="00AB1330"/>
    <w:rsid w:val="00AB1F9F"/>
    <w:rsid w:val="00AB2BF3"/>
    <w:rsid w:val="00AB5B33"/>
    <w:rsid w:val="00AB61B3"/>
    <w:rsid w:val="00AB7305"/>
    <w:rsid w:val="00AB7BC2"/>
    <w:rsid w:val="00AC1F82"/>
    <w:rsid w:val="00AC63B7"/>
    <w:rsid w:val="00AC7C87"/>
    <w:rsid w:val="00AD0230"/>
    <w:rsid w:val="00AD1D6C"/>
    <w:rsid w:val="00AD1F65"/>
    <w:rsid w:val="00AD5C76"/>
    <w:rsid w:val="00AD6207"/>
    <w:rsid w:val="00AD675C"/>
    <w:rsid w:val="00AE053D"/>
    <w:rsid w:val="00AE146F"/>
    <w:rsid w:val="00AE4138"/>
    <w:rsid w:val="00AE7672"/>
    <w:rsid w:val="00AF02C9"/>
    <w:rsid w:val="00AF25A1"/>
    <w:rsid w:val="00AF4B0B"/>
    <w:rsid w:val="00B009A4"/>
    <w:rsid w:val="00B00F54"/>
    <w:rsid w:val="00B01305"/>
    <w:rsid w:val="00B01FE0"/>
    <w:rsid w:val="00B11416"/>
    <w:rsid w:val="00B12373"/>
    <w:rsid w:val="00B12473"/>
    <w:rsid w:val="00B152F8"/>
    <w:rsid w:val="00B20AC4"/>
    <w:rsid w:val="00B22414"/>
    <w:rsid w:val="00B247BD"/>
    <w:rsid w:val="00B266C0"/>
    <w:rsid w:val="00B345E7"/>
    <w:rsid w:val="00B34E1C"/>
    <w:rsid w:val="00B411FA"/>
    <w:rsid w:val="00B43F30"/>
    <w:rsid w:val="00B440B8"/>
    <w:rsid w:val="00B44AA4"/>
    <w:rsid w:val="00B45AD8"/>
    <w:rsid w:val="00B46688"/>
    <w:rsid w:val="00B472E2"/>
    <w:rsid w:val="00B47598"/>
    <w:rsid w:val="00B517A7"/>
    <w:rsid w:val="00B517AB"/>
    <w:rsid w:val="00B53506"/>
    <w:rsid w:val="00B62719"/>
    <w:rsid w:val="00B65E23"/>
    <w:rsid w:val="00B66CB5"/>
    <w:rsid w:val="00B67460"/>
    <w:rsid w:val="00B67859"/>
    <w:rsid w:val="00B72F13"/>
    <w:rsid w:val="00B732A4"/>
    <w:rsid w:val="00B73494"/>
    <w:rsid w:val="00B753CC"/>
    <w:rsid w:val="00B763B6"/>
    <w:rsid w:val="00B76DCC"/>
    <w:rsid w:val="00B8611D"/>
    <w:rsid w:val="00B87B69"/>
    <w:rsid w:val="00B968A5"/>
    <w:rsid w:val="00B96E27"/>
    <w:rsid w:val="00B97529"/>
    <w:rsid w:val="00B97EAE"/>
    <w:rsid w:val="00BA0109"/>
    <w:rsid w:val="00BA0A38"/>
    <w:rsid w:val="00BA2992"/>
    <w:rsid w:val="00BA6386"/>
    <w:rsid w:val="00BA7AEA"/>
    <w:rsid w:val="00BB29CC"/>
    <w:rsid w:val="00BB5A26"/>
    <w:rsid w:val="00BB783A"/>
    <w:rsid w:val="00BB7BEC"/>
    <w:rsid w:val="00BC1470"/>
    <w:rsid w:val="00BC3613"/>
    <w:rsid w:val="00BC4A0C"/>
    <w:rsid w:val="00BC4B8D"/>
    <w:rsid w:val="00BC557B"/>
    <w:rsid w:val="00BD0D7B"/>
    <w:rsid w:val="00BD758E"/>
    <w:rsid w:val="00BE17BF"/>
    <w:rsid w:val="00BE2887"/>
    <w:rsid w:val="00BE679E"/>
    <w:rsid w:val="00C004D5"/>
    <w:rsid w:val="00C01629"/>
    <w:rsid w:val="00C02045"/>
    <w:rsid w:val="00C03715"/>
    <w:rsid w:val="00C1191B"/>
    <w:rsid w:val="00C13CDB"/>
    <w:rsid w:val="00C159F8"/>
    <w:rsid w:val="00C16469"/>
    <w:rsid w:val="00C17480"/>
    <w:rsid w:val="00C17FF0"/>
    <w:rsid w:val="00C24378"/>
    <w:rsid w:val="00C256A6"/>
    <w:rsid w:val="00C263FB"/>
    <w:rsid w:val="00C2662E"/>
    <w:rsid w:val="00C3109D"/>
    <w:rsid w:val="00C31F4B"/>
    <w:rsid w:val="00C345DD"/>
    <w:rsid w:val="00C357A5"/>
    <w:rsid w:val="00C36C16"/>
    <w:rsid w:val="00C4098C"/>
    <w:rsid w:val="00C428FE"/>
    <w:rsid w:val="00C43BBC"/>
    <w:rsid w:val="00C43DFA"/>
    <w:rsid w:val="00C452DD"/>
    <w:rsid w:val="00C479F8"/>
    <w:rsid w:val="00C538D3"/>
    <w:rsid w:val="00C5467E"/>
    <w:rsid w:val="00C5520E"/>
    <w:rsid w:val="00C55F58"/>
    <w:rsid w:val="00C57E1B"/>
    <w:rsid w:val="00C65E7F"/>
    <w:rsid w:val="00C70E33"/>
    <w:rsid w:val="00C7127F"/>
    <w:rsid w:val="00C71797"/>
    <w:rsid w:val="00C7307A"/>
    <w:rsid w:val="00C73A63"/>
    <w:rsid w:val="00C74F44"/>
    <w:rsid w:val="00C75E4C"/>
    <w:rsid w:val="00C81CE7"/>
    <w:rsid w:val="00C82D57"/>
    <w:rsid w:val="00C860F0"/>
    <w:rsid w:val="00C967E0"/>
    <w:rsid w:val="00C96871"/>
    <w:rsid w:val="00CA1E7E"/>
    <w:rsid w:val="00CA23D4"/>
    <w:rsid w:val="00CA6227"/>
    <w:rsid w:val="00CA6C45"/>
    <w:rsid w:val="00CA787D"/>
    <w:rsid w:val="00CB3C93"/>
    <w:rsid w:val="00CB5898"/>
    <w:rsid w:val="00CB5AC9"/>
    <w:rsid w:val="00CB646F"/>
    <w:rsid w:val="00CC123B"/>
    <w:rsid w:val="00CC39D5"/>
    <w:rsid w:val="00CD12A5"/>
    <w:rsid w:val="00CD2EAF"/>
    <w:rsid w:val="00CE123E"/>
    <w:rsid w:val="00CE1991"/>
    <w:rsid w:val="00CE300E"/>
    <w:rsid w:val="00CE515E"/>
    <w:rsid w:val="00CE6CE9"/>
    <w:rsid w:val="00CF0F01"/>
    <w:rsid w:val="00CF108D"/>
    <w:rsid w:val="00CF16A7"/>
    <w:rsid w:val="00CF291B"/>
    <w:rsid w:val="00CF36CF"/>
    <w:rsid w:val="00CF6D80"/>
    <w:rsid w:val="00D0061F"/>
    <w:rsid w:val="00D02ABB"/>
    <w:rsid w:val="00D04713"/>
    <w:rsid w:val="00D06FA1"/>
    <w:rsid w:val="00D11993"/>
    <w:rsid w:val="00D12384"/>
    <w:rsid w:val="00D12C4F"/>
    <w:rsid w:val="00D13CD6"/>
    <w:rsid w:val="00D16A61"/>
    <w:rsid w:val="00D21D66"/>
    <w:rsid w:val="00D25A62"/>
    <w:rsid w:val="00D4059D"/>
    <w:rsid w:val="00D40FBE"/>
    <w:rsid w:val="00D41685"/>
    <w:rsid w:val="00D4260A"/>
    <w:rsid w:val="00D430D4"/>
    <w:rsid w:val="00D47212"/>
    <w:rsid w:val="00D515B7"/>
    <w:rsid w:val="00D51F3A"/>
    <w:rsid w:val="00D52819"/>
    <w:rsid w:val="00D54566"/>
    <w:rsid w:val="00D54A5B"/>
    <w:rsid w:val="00D5730C"/>
    <w:rsid w:val="00D60363"/>
    <w:rsid w:val="00D65865"/>
    <w:rsid w:val="00D726B3"/>
    <w:rsid w:val="00D75C1C"/>
    <w:rsid w:val="00D762BA"/>
    <w:rsid w:val="00D815E0"/>
    <w:rsid w:val="00D8339A"/>
    <w:rsid w:val="00D851E7"/>
    <w:rsid w:val="00D90BA6"/>
    <w:rsid w:val="00D90F62"/>
    <w:rsid w:val="00D921EB"/>
    <w:rsid w:val="00D93A30"/>
    <w:rsid w:val="00D953FA"/>
    <w:rsid w:val="00D97BDA"/>
    <w:rsid w:val="00D97DB7"/>
    <w:rsid w:val="00DA15F4"/>
    <w:rsid w:val="00DA28A0"/>
    <w:rsid w:val="00DA41C3"/>
    <w:rsid w:val="00DA505A"/>
    <w:rsid w:val="00DA676F"/>
    <w:rsid w:val="00DB0734"/>
    <w:rsid w:val="00DB54A8"/>
    <w:rsid w:val="00DB5A5E"/>
    <w:rsid w:val="00DC18C9"/>
    <w:rsid w:val="00DC18D6"/>
    <w:rsid w:val="00DC323D"/>
    <w:rsid w:val="00DC3A93"/>
    <w:rsid w:val="00DC418A"/>
    <w:rsid w:val="00DC44C7"/>
    <w:rsid w:val="00DC454E"/>
    <w:rsid w:val="00DC479D"/>
    <w:rsid w:val="00DC5E11"/>
    <w:rsid w:val="00DD0C17"/>
    <w:rsid w:val="00DD472D"/>
    <w:rsid w:val="00DD4DFE"/>
    <w:rsid w:val="00DD5905"/>
    <w:rsid w:val="00DD7E73"/>
    <w:rsid w:val="00DE01B7"/>
    <w:rsid w:val="00DE06C8"/>
    <w:rsid w:val="00DE6412"/>
    <w:rsid w:val="00DF09CA"/>
    <w:rsid w:val="00DF0EA6"/>
    <w:rsid w:val="00DF0FE2"/>
    <w:rsid w:val="00DF3DD9"/>
    <w:rsid w:val="00DF4C01"/>
    <w:rsid w:val="00DF5E38"/>
    <w:rsid w:val="00DF6CA3"/>
    <w:rsid w:val="00DF6D56"/>
    <w:rsid w:val="00DF7404"/>
    <w:rsid w:val="00E01116"/>
    <w:rsid w:val="00E01BB4"/>
    <w:rsid w:val="00E03447"/>
    <w:rsid w:val="00E06599"/>
    <w:rsid w:val="00E06605"/>
    <w:rsid w:val="00E06764"/>
    <w:rsid w:val="00E06B3A"/>
    <w:rsid w:val="00E10664"/>
    <w:rsid w:val="00E116B4"/>
    <w:rsid w:val="00E172F4"/>
    <w:rsid w:val="00E17DA8"/>
    <w:rsid w:val="00E17E40"/>
    <w:rsid w:val="00E20C24"/>
    <w:rsid w:val="00E22166"/>
    <w:rsid w:val="00E2235A"/>
    <w:rsid w:val="00E2358C"/>
    <w:rsid w:val="00E248C8"/>
    <w:rsid w:val="00E26278"/>
    <w:rsid w:val="00E27217"/>
    <w:rsid w:val="00E3008C"/>
    <w:rsid w:val="00E312AA"/>
    <w:rsid w:val="00E32BA7"/>
    <w:rsid w:val="00E348B1"/>
    <w:rsid w:val="00E35B68"/>
    <w:rsid w:val="00E37102"/>
    <w:rsid w:val="00E37441"/>
    <w:rsid w:val="00E37EFE"/>
    <w:rsid w:val="00E433D6"/>
    <w:rsid w:val="00E43D01"/>
    <w:rsid w:val="00E45291"/>
    <w:rsid w:val="00E45522"/>
    <w:rsid w:val="00E52E5D"/>
    <w:rsid w:val="00E57AB7"/>
    <w:rsid w:val="00E61C73"/>
    <w:rsid w:val="00E654F3"/>
    <w:rsid w:val="00E67B82"/>
    <w:rsid w:val="00E67F02"/>
    <w:rsid w:val="00E70A32"/>
    <w:rsid w:val="00E73E88"/>
    <w:rsid w:val="00E76A44"/>
    <w:rsid w:val="00E80BB8"/>
    <w:rsid w:val="00E8168C"/>
    <w:rsid w:val="00E82930"/>
    <w:rsid w:val="00E83BCF"/>
    <w:rsid w:val="00E86C65"/>
    <w:rsid w:val="00E90327"/>
    <w:rsid w:val="00E931BF"/>
    <w:rsid w:val="00E941C6"/>
    <w:rsid w:val="00E95FBE"/>
    <w:rsid w:val="00E9740A"/>
    <w:rsid w:val="00E97830"/>
    <w:rsid w:val="00EA1655"/>
    <w:rsid w:val="00EA2D7E"/>
    <w:rsid w:val="00EA6733"/>
    <w:rsid w:val="00EA7E1C"/>
    <w:rsid w:val="00EB1613"/>
    <w:rsid w:val="00EB2AD7"/>
    <w:rsid w:val="00EB7270"/>
    <w:rsid w:val="00EB798E"/>
    <w:rsid w:val="00EC24EA"/>
    <w:rsid w:val="00EC25B8"/>
    <w:rsid w:val="00EC2948"/>
    <w:rsid w:val="00EC4EFF"/>
    <w:rsid w:val="00EC583F"/>
    <w:rsid w:val="00EC7FA0"/>
    <w:rsid w:val="00ED40F4"/>
    <w:rsid w:val="00ED62D8"/>
    <w:rsid w:val="00ED68A3"/>
    <w:rsid w:val="00ED6C82"/>
    <w:rsid w:val="00EE15A7"/>
    <w:rsid w:val="00EE16B1"/>
    <w:rsid w:val="00EE7117"/>
    <w:rsid w:val="00EE76F2"/>
    <w:rsid w:val="00EF6968"/>
    <w:rsid w:val="00F01732"/>
    <w:rsid w:val="00F01CF5"/>
    <w:rsid w:val="00F02E1B"/>
    <w:rsid w:val="00F051BE"/>
    <w:rsid w:val="00F070F9"/>
    <w:rsid w:val="00F07C5B"/>
    <w:rsid w:val="00F1722B"/>
    <w:rsid w:val="00F17924"/>
    <w:rsid w:val="00F230E6"/>
    <w:rsid w:val="00F24184"/>
    <w:rsid w:val="00F32FB5"/>
    <w:rsid w:val="00F34378"/>
    <w:rsid w:val="00F35611"/>
    <w:rsid w:val="00F36445"/>
    <w:rsid w:val="00F40FCD"/>
    <w:rsid w:val="00F41539"/>
    <w:rsid w:val="00F418E2"/>
    <w:rsid w:val="00F41C44"/>
    <w:rsid w:val="00F46AD7"/>
    <w:rsid w:val="00F54FD6"/>
    <w:rsid w:val="00F56F24"/>
    <w:rsid w:val="00F57FAB"/>
    <w:rsid w:val="00F60044"/>
    <w:rsid w:val="00F610C1"/>
    <w:rsid w:val="00F65EEB"/>
    <w:rsid w:val="00F66D44"/>
    <w:rsid w:val="00F67E95"/>
    <w:rsid w:val="00F73FB9"/>
    <w:rsid w:val="00F75268"/>
    <w:rsid w:val="00F80369"/>
    <w:rsid w:val="00F805E9"/>
    <w:rsid w:val="00F82CED"/>
    <w:rsid w:val="00F83F55"/>
    <w:rsid w:val="00F84B40"/>
    <w:rsid w:val="00F92802"/>
    <w:rsid w:val="00F93EDB"/>
    <w:rsid w:val="00F96399"/>
    <w:rsid w:val="00F96B74"/>
    <w:rsid w:val="00F97FA1"/>
    <w:rsid w:val="00FA01BC"/>
    <w:rsid w:val="00FA0388"/>
    <w:rsid w:val="00FA29A0"/>
    <w:rsid w:val="00FA56F3"/>
    <w:rsid w:val="00FA756B"/>
    <w:rsid w:val="00FA7C4E"/>
    <w:rsid w:val="00FB0DAA"/>
    <w:rsid w:val="00FB1B97"/>
    <w:rsid w:val="00FB6CC4"/>
    <w:rsid w:val="00FC0A11"/>
    <w:rsid w:val="00FC2B85"/>
    <w:rsid w:val="00FC5B61"/>
    <w:rsid w:val="00FC6D82"/>
    <w:rsid w:val="00FC7BA8"/>
    <w:rsid w:val="00FD18DB"/>
    <w:rsid w:val="00FE1A6A"/>
    <w:rsid w:val="00FE21C2"/>
    <w:rsid w:val="00FE4578"/>
    <w:rsid w:val="00FE468C"/>
    <w:rsid w:val="00FE61DA"/>
    <w:rsid w:val="00FE6790"/>
    <w:rsid w:val="00FE7BE3"/>
    <w:rsid w:val="00FE7E5E"/>
    <w:rsid w:val="00FF0FD5"/>
    <w:rsid w:val="00FF20CB"/>
    <w:rsid w:val="00FF7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77AFDB7"/>
  <w15:docId w15:val="{87CED78B-86FC-4059-8D5D-290A026F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Web"/>
    <w:qFormat/>
    <w:rsid w:val="009044AA"/>
    <w:pPr>
      <w:spacing w:after="120"/>
      <w:ind w:left="357"/>
      <w:jc w:val="both"/>
    </w:pPr>
    <w:rPr>
      <w:sz w:val="22"/>
      <w:szCs w:val="24"/>
    </w:rPr>
  </w:style>
  <w:style w:type="paragraph" w:styleId="Heading1">
    <w:name w:val="heading 1"/>
    <w:basedOn w:val="Normal"/>
    <w:next w:val="Normal"/>
    <w:link w:val="Heading1Char"/>
    <w:qFormat/>
    <w:rsid w:val="005A27E8"/>
    <w:pPr>
      <w:keepNext/>
      <w:spacing w:before="240" w:after="60"/>
      <w:outlineLvl w:val="0"/>
    </w:pPr>
    <w:rPr>
      <w:b/>
      <w:bCs/>
      <w:kern w:val="32"/>
      <w:szCs w:val="32"/>
    </w:rPr>
  </w:style>
  <w:style w:type="paragraph" w:styleId="Heading2">
    <w:name w:val="heading 2"/>
    <w:basedOn w:val="Normal"/>
    <w:next w:val="Normal"/>
    <w:link w:val="Heading2Char"/>
    <w:semiHidden/>
    <w:unhideWhenUsed/>
    <w:qFormat/>
    <w:rsid w:val="00CA23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caplistings1">
    <w:name w:val="PROcap listings 1"/>
    <w:basedOn w:val="Normal"/>
    <w:rsid w:val="00074BCD"/>
    <w:rPr>
      <w:sz w:val="20"/>
    </w:rPr>
  </w:style>
  <w:style w:type="paragraph" w:customStyle="1" w:styleId="PROcaplistings2">
    <w:name w:val="PROcap listings 2"/>
    <w:basedOn w:val="Normal"/>
    <w:rsid w:val="00074BCD"/>
    <w:rPr>
      <w:sz w:val="16"/>
    </w:rPr>
  </w:style>
  <w:style w:type="paragraph" w:customStyle="1" w:styleId="PROcapText">
    <w:name w:val="PROcap Text"/>
    <w:basedOn w:val="Normal"/>
    <w:rsid w:val="00074BCD"/>
  </w:style>
  <w:style w:type="paragraph" w:customStyle="1" w:styleId="PROcapTextCentred">
    <w:name w:val="PROcap Text Centred"/>
    <w:basedOn w:val="Normal"/>
    <w:rsid w:val="00074BCD"/>
    <w:rPr>
      <w:b/>
    </w:rPr>
  </w:style>
  <w:style w:type="paragraph" w:customStyle="1" w:styleId="PROcapTextParagraphs">
    <w:name w:val="PROcap Text Paragraphs"/>
    <w:basedOn w:val="Normal"/>
    <w:rsid w:val="00074BCD"/>
  </w:style>
  <w:style w:type="paragraph" w:customStyle="1" w:styleId="PROcapColumnheadings">
    <w:name w:val="PROcap Column headings"/>
    <w:basedOn w:val="Normal"/>
    <w:rsid w:val="00074BCD"/>
    <w:rPr>
      <w:i/>
    </w:rPr>
  </w:style>
  <w:style w:type="paragraph" w:customStyle="1" w:styleId="PROcapDatalines">
    <w:name w:val="PROcap Data lines"/>
    <w:basedOn w:val="Normal"/>
    <w:rsid w:val="00074BCD"/>
  </w:style>
  <w:style w:type="paragraph" w:customStyle="1" w:styleId="PROcapWP">
    <w:name w:val="PROcap WP"/>
    <w:basedOn w:val="Normal"/>
    <w:rsid w:val="00074BCD"/>
    <w:rPr>
      <w:sz w:val="20"/>
    </w:rPr>
  </w:style>
  <w:style w:type="paragraph" w:customStyle="1" w:styleId="PROcapUser1">
    <w:name w:val="PROcap User 1"/>
    <w:basedOn w:val="Normal"/>
    <w:rsid w:val="00074BCD"/>
    <w:rPr>
      <w:b/>
      <w:sz w:val="32"/>
    </w:rPr>
  </w:style>
  <w:style w:type="paragraph" w:customStyle="1" w:styleId="PROcapUser2">
    <w:name w:val="PROcap User 2"/>
    <w:basedOn w:val="Normal"/>
    <w:rsid w:val="00074BCD"/>
    <w:rPr>
      <w:b/>
    </w:rPr>
  </w:style>
  <w:style w:type="paragraph" w:customStyle="1" w:styleId="PROcapUser3">
    <w:name w:val="PROcap User 3"/>
    <w:basedOn w:val="Normal"/>
    <w:rsid w:val="00074BCD"/>
    <w:rPr>
      <w:b/>
    </w:rPr>
  </w:style>
  <w:style w:type="paragraph" w:customStyle="1" w:styleId="PROcapUser4">
    <w:name w:val="PROcap User 4"/>
    <w:basedOn w:val="Normal"/>
    <w:rsid w:val="00074BCD"/>
    <w:rPr>
      <w:b/>
    </w:rPr>
  </w:style>
  <w:style w:type="paragraph" w:customStyle="1" w:styleId="PROcapUser5">
    <w:name w:val="PROcap User 5"/>
    <w:basedOn w:val="Normal"/>
    <w:rsid w:val="00074BCD"/>
    <w:rPr>
      <w:b/>
      <w:sz w:val="18"/>
    </w:rPr>
  </w:style>
  <w:style w:type="paragraph" w:customStyle="1" w:styleId="PROcapUser6">
    <w:name w:val="PROcap User 6"/>
    <w:basedOn w:val="Normal"/>
    <w:rsid w:val="00074BCD"/>
    <w:rPr>
      <w:b/>
    </w:rPr>
  </w:style>
  <w:style w:type="paragraph" w:customStyle="1" w:styleId="PROcapUser7">
    <w:name w:val="PROcap User 7"/>
    <w:basedOn w:val="Normal"/>
    <w:rsid w:val="00074BCD"/>
    <w:rPr>
      <w:b/>
    </w:rPr>
  </w:style>
  <w:style w:type="paragraph" w:customStyle="1" w:styleId="PROcapUser8">
    <w:name w:val="PROcap User 8"/>
    <w:basedOn w:val="Normal"/>
    <w:rsid w:val="00074BCD"/>
    <w:rPr>
      <w:b/>
    </w:rPr>
  </w:style>
  <w:style w:type="paragraph" w:customStyle="1" w:styleId="PROcapUser9">
    <w:name w:val="PROcap User 9"/>
    <w:basedOn w:val="Normal"/>
    <w:rsid w:val="00074BCD"/>
    <w:rPr>
      <w:b/>
    </w:rPr>
  </w:style>
  <w:style w:type="paragraph" w:customStyle="1" w:styleId="PROcapUser10">
    <w:name w:val="PROcap User 10"/>
    <w:basedOn w:val="Normal"/>
    <w:rsid w:val="00074BCD"/>
    <w:rPr>
      <w:b/>
    </w:rPr>
  </w:style>
  <w:style w:type="paragraph" w:styleId="Header">
    <w:name w:val="header"/>
    <w:basedOn w:val="Normal"/>
    <w:rsid w:val="00074BCD"/>
    <w:pPr>
      <w:tabs>
        <w:tab w:val="center" w:pos="4153"/>
        <w:tab w:val="right" w:pos="8306"/>
      </w:tabs>
    </w:pPr>
  </w:style>
  <w:style w:type="paragraph" w:styleId="Footer">
    <w:name w:val="footer"/>
    <w:basedOn w:val="Normal"/>
    <w:rsid w:val="00074BCD"/>
    <w:pPr>
      <w:tabs>
        <w:tab w:val="center" w:pos="4153"/>
        <w:tab w:val="right" w:pos="8306"/>
      </w:tabs>
    </w:pPr>
  </w:style>
  <w:style w:type="paragraph" w:styleId="BalloonText">
    <w:name w:val="Balloon Text"/>
    <w:basedOn w:val="Normal"/>
    <w:semiHidden/>
    <w:rsid w:val="00F805E9"/>
    <w:rPr>
      <w:rFonts w:ascii="Tahoma" w:hAnsi="Tahoma" w:cs="Tahoma"/>
      <w:sz w:val="16"/>
      <w:szCs w:val="16"/>
    </w:rPr>
  </w:style>
  <w:style w:type="table" w:styleId="TableGrid">
    <w:name w:val="Table Grid"/>
    <w:basedOn w:val="TableNormal"/>
    <w:rsid w:val="008F5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5A27E8"/>
    <w:rPr>
      <w:rFonts w:eastAsia="Times New Roman" w:cs="Times New Roman"/>
      <w:b/>
      <w:bCs/>
      <w:kern w:val="32"/>
      <w:sz w:val="24"/>
      <w:szCs w:val="32"/>
    </w:rPr>
  </w:style>
  <w:style w:type="paragraph" w:styleId="NormalWeb">
    <w:name w:val="Normal (Web)"/>
    <w:basedOn w:val="Normal"/>
    <w:rsid w:val="0079764E"/>
  </w:style>
  <w:style w:type="character" w:styleId="CommentReference">
    <w:name w:val="annotation reference"/>
    <w:semiHidden/>
    <w:unhideWhenUsed/>
    <w:rsid w:val="00182C66"/>
    <w:rPr>
      <w:sz w:val="16"/>
      <w:szCs w:val="16"/>
    </w:rPr>
  </w:style>
  <w:style w:type="paragraph" w:styleId="CommentText">
    <w:name w:val="annotation text"/>
    <w:basedOn w:val="Normal"/>
    <w:link w:val="CommentTextChar"/>
    <w:unhideWhenUsed/>
    <w:rsid w:val="00182C66"/>
    <w:rPr>
      <w:sz w:val="20"/>
      <w:szCs w:val="20"/>
    </w:rPr>
  </w:style>
  <w:style w:type="character" w:customStyle="1" w:styleId="CommentTextChar">
    <w:name w:val="Comment Text Char"/>
    <w:basedOn w:val="DefaultParagraphFont"/>
    <w:link w:val="CommentText"/>
    <w:rsid w:val="00182C66"/>
  </w:style>
  <w:style w:type="paragraph" w:styleId="CommentSubject">
    <w:name w:val="annotation subject"/>
    <w:basedOn w:val="CommentText"/>
    <w:next w:val="CommentText"/>
    <w:link w:val="CommentSubjectChar"/>
    <w:semiHidden/>
    <w:unhideWhenUsed/>
    <w:rsid w:val="00182C66"/>
    <w:rPr>
      <w:b/>
      <w:bCs/>
    </w:rPr>
  </w:style>
  <w:style w:type="character" w:customStyle="1" w:styleId="CommentSubjectChar">
    <w:name w:val="Comment Subject Char"/>
    <w:link w:val="CommentSubject"/>
    <w:semiHidden/>
    <w:rsid w:val="00182C66"/>
    <w:rPr>
      <w:b/>
      <w:bCs/>
    </w:rPr>
  </w:style>
  <w:style w:type="paragraph" w:styleId="ListParagraph">
    <w:name w:val="List Paragraph"/>
    <w:basedOn w:val="Normal"/>
    <w:uiPriority w:val="34"/>
    <w:qFormat/>
    <w:rsid w:val="00FA29A0"/>
    <w:pPr>
      <w:spacing w:after="160" w:line="256" w:lineRule="auto"/>
      <w:ind w:left="720"/>
      <w:contextualSpacing/>
      <w:jc w:val="left"/>
    </w:pPr>
    <w:rPr>
      <w:rFonts w:asciiTheme="minorHAnsi" w:eastAsiaTheme="minorHAnsi" w:hAnsiTheme="minorHAnsi" w:cstheme="minorBidi"/>
      <w:szCs w:val="22"/>
      <w:lang w:eastAsia="en-US"/>
    </w:rPr>
  </w:style>
  <w:style w:type="character" w:customStyle="1" w:styleId="Heading2Char">
    <w:name w:val="Heading 2 Char"/>
    <w:basedOn w:val="DefaultParagraphFont"/>
    <w:link w:val="Heading2"/>
    <w:semiHidden/>
    <w:rsid w:val="00CA23D4"/>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2C5FF8"/>
    <w:rPr>
      <w:color w:val="0000FF" w:themeColor="hyperlink"/>
      <w:u w:val="single"/>
    </w:rPr>
  </w:style>
  <w:style w:type="character" w:styleId="UnresolvedMention">
    <w:name w:val="Unresolved Mention"/>
    <w:basedOn w:val="DefaultParagraphFont"/>
    <w:uiPriority w:val="99"/>
    <w:semiHidden/>
    <w:unhideWhenUsed/>
    <w:rsid w:val="002C5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36191">
      <w:bodyDiv w:val="1"/>
      <w:marLeft w:val="0"/>
      <w:marRight w:val="0"/>
      <w:marTop w:val="0"/>
      <w:marBottom w:val="0"/>
      <w:divBdr>
        <w:top w:val="none" w:sz="0" w:space="0" w:color="auto"/>
        <w:left w:val="none" w:sz="0" w:space="0" w:color="auto"/>
        <w:bottom w:val="none" w:sz="0" w:space="0" w:color="auto"/>
        <w:right w:val="none" w:sz="0" w:space="0" w:color="auto"/>
      </w:divBdr>
    </w:div>
    <w:div w:id="239798842">
      <w:bodyDiv w:val="1"/>
      <w:marLeft w:val="0"/>
      <w:marRight w:val="0"/>
      <w:marTop w:val="0"/>
      <w:marBottom w:val="0"/>
      <w:divBdr>
        <w:top w:val="none" w:sz="0" w:space="0" w:color="auto"/>
        <w:left w:val="none" w:sz="0" w:space="0" w:color="auto"/>
        <w:bottom w:val="none" w:sz="0" w:space="0" w:color="auto"/>
        <w:right w:val="none" w:sz="0" w:space="0" w:color="auto"/>
      </w:divBdr>
    </w:div>
    <w:div w:id="248277903">
      <w:bodyDiv w:val="1"/>
      <w:marLeft w:val="0"/>
      <w:marRight w:val="0"/>
      <w:marTop w:val="0"/>
      <w:marBottom w:val="0"/>
      <w:divBdr>
        <w:top w:val="none" w:sz="0" w:space="0" w:color="auto"/>
        <w:left w:val="none" w:sz="0" w:space="0" w:color="auto"/>
        <w:bottom w:val="none" w:sz="0" w:space="0" w:color="auto"/>
        <w:right w:val="none" w:sz="0" w:space="0" w:color="auto"/>
      </w:divBdr>
    </w:div>
    <w:div w:id="360594870">
      <w:bodyDiv w:val="1"/>
      <w:marLeft w:val="0"/>
      <w:marRight w:val="0"/>
      <w:marTop w:val="0"/>
      <w:marBottom w:val="0"/>
      <w:divBdr>
        <w:top w:val="none" w:sz="0" w:space="0" w:color="auto"/>
        <w:left w:val="none" w:sz="0" w:space="0" w:color="auto"/>
        <w:bottom w:val="none" w:sz="0" w:space="0" w:color="auto"/>
        <w:right w:val="none" w:sz="0" w:space="0" w:color="auto"/>
      </w:divBdr>
    </w:div>
    <w:div w:id="633296357">
      <w:bodyDiv w:val="1"/>
      <w:marLeft w:val="0"/>
      <w:marRight w:val="0"/>
      <w:marTop w:val="0"/>
      <w:marBottom w:val="0"/>
      <w:divBdr>
        <w:top w:val="none" w:sz="0" w:space="0" w:color="auto"/>
        <w:left w:val="none" w:sz="0" w:space="0" w:color="auto"/>
        <w:bottom w:val="none" w:sz="0" w:space="0" w:color="auto"/>
        <w:right w:val="none" w:sz="0" w:space="0" w:color="auto"/>
      </w:divBdr>
      <w:divsChild>
        <w:div w:id="2025400147">
          <w:marLeft w:val="0"/>
          <w:marRight w:val="0"/>
          <w:marTop w:val="0"/>
          <w:marBottom w:val="0"/>
          <w:divBdr>
            <w:top w:val="none" w:sz="0" w:space="0" w:color="auto"/>
            <w:left w:val="none" w:sz="0" w:space="0" w:color="auto"/>
            <w:bottom w:val="none" w:sz="0" w:space="0" w:color="auto"/>
            <w:right w:val="none" w:sz="0" w:space="0" w:color="auto"/>
          </w:divBdr>
        </w:div>
        <w:div w:id="479007523">
          <w:marLeft w:val="0"/>
          <w:marRight w:val="0"/>
          <w:marTop w:val="0"/>
          <w:marBottom w:val="0"/>
          <w:divBdr>
            <w:top w:val="none" w:sz="0" w:space="0" w:color="auto"/>
            <w:left w:val="none" w:sz="0" w:space="0" w:color="auto"/>
            <w:bottom w:val="none" w:sz="0" w:space="0" w:color="auto"/>
            <w:right w:val="none" w:sz="0" w:space="0" w:color="auto"/>
          </w:divBdr>
        </w:div>
      </w:divsChild>
    </w:div>
    <w:div w:id="958414583">
      <w:bodyDiv w:val="1"/>
      <w:marLeft w:val="0"/>
      <w:marRight w:val="0"/>
      <w:marTop w:val="0"/>
      <w:marBottom w:val="0"/>
      <w:divBdr>
        <w:top w:val="none" w:sz="0" w:space="0" w:color="auto"/>
        <w:left w:val="none" w:sz="0" w:space="0" w:color="auto"/>
        <w:bottom w:val="none" w:sz="0" w:space="0" w:color="auto"/>
        <w:right w:val="none" w:sz="0" w:space="0" w:color="auto"/>
      </w:divBdr>
      <w:divsChild>
        <w:div w:id="1744988874">
          <w:marLeft w:val="0"/>
          <w:marRight w:val="0"/>
          <w:marTop w:val="0"/>
          <w:marBottom w:val="0"/>
          <w:divBdr>
            <w:top w:val="none" w:sz="0" w:space="0" w:color="auto"/>
            <w:left w:val="none" w:sz="0" w:space="0" w:color="auto"/>
            <w:bottom w:val="none" w:sz="0" w:space="0" w:color="auto"/>
            <w:right w:val="none" w:sz="0" w:space="0" w:color="auto"/>
          </w:divBdr>
        </w:div>
        <w:div w:id="1753772628">
          <w:marLeft w:val="0"/>
          <w:marRight w:val="0"/>
          <w:marTop w:val="0"/>
          <w:marBottom w:val="0"/>
          <w:divBdr>
            <w:top w:val="none" w:sz="0" w:space="0" w:color="auto"/>
            <w:left w:val="none" w:sz="0" w:space="0" w:color="auto"/>
            <w:bottom w:val="none" w:sz="0" w:space="0" w:color="auto"/>
            <w:right w:val="none" w:sz="0" w:space="0" w:color="auto"/>
          </w:divBdr>
        </w:div>
      </w:divsChild>
    </w:div>
    <w:div w:id="1044259893">
      <w:bodyDiv w:val="1"/>
      <w:marLeft w:val="0"/>
      <w:marRight w:val="0"/>
      <w:marTop w:val="0"/>
      <w:marBottom w:val="0"/>
      <w:divBdr>
        <w:top w:val="none" w:sz="0" w:space="0" w:color="auto"/>
        <w:left w:val="none" w:sz="0" w:space="0" w:color="auto"/>
        <w:bottom w:val="none" w:sz="0" w:space="0" w:color="auto"/>
        <w:right w:val="none" w:sz="0" w:space="0" w:color="auto"/>
      </w:divBdr>
    </w:div>
    <w:div w:id="1102453405">
      <w:bodyDiv w:val="1"/>
      <w:marLeft w:val="0"/>
      <w:marRight w:val="0"/>
      <w:marTop w:val="0"/>
      <w:marBottom w:val="0"/>
      <w:divBdr>
        <w:top w:val="none" w:sz="0" w:space="0" w:color="auto"/>
        <w:left w:val="none" w:sz="0" w:space="0" w:color="auto"/>
        <w:bottom w:val="none" w:sz="0" w:space="0" w:color="auto"/>
        <w:right w:val="none" w:sz="0" w:space="0" w:color="auto"/>
      </w:divBdr>
    </w:div>
    <w:div w:id="1556963264">
      <w:bodyDiv w:val="1"/>
      <w:marLeft w:val="0"/>
      <w:marRight w:val="0"/>
      <w:marTop w:val="0"/>
      <w:marBottom w:val="0"/>
      <w:divBdr>
        <w:top w:val="none" w:sz="0" w:space="0" w:color="auto"/>
        <w:left w:val="none" w:sz="0" w:space="0" w:color="auto"/>
        <w:bottom w:val="none" w:sz="0" w:space="0" w:color="auto"/>
        <w:right w:val="none" w:sz="0" w:space="0" w:color="auto"/>
      </w:divBdr>
    </w:div>
    <w:div w:id="175238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6.xml"/><Relationship Id="rId39" Type="http://schemas.openxmlformats.org/officeDocument/2006/relationships/customXml" Target="../customXml/item2.xml"/><Relationship Id="rId21" Type="http://schemas.openxmlformats.org/officeDocument/2006/relationships/header" Target="header11.xml"/><Relationship Id="rId34"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header" Target="header2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4.xml"/><Relationship Id="rId32" Type="http://schemas.openxmlformats.org/officeDocument/2006/relationships/header" Target="header20.xm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header" Target="header23.xml"/><Relationship Id="rId10" Type="http://schemas.openxmlformats.org/officeDocument/2006/relationships/header" Target="header3.xml"/><Relationship Id="rId19" Type="http://schemas.openxmlformats.org/officeDocument/2006/relationships/header" Target="header10.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footer" Target="footer4.xml"/><Relationship Id="rId30" Type="http://schemas.openxmlformats.org/officeDocument/2006/relationships/header" Target="header19.xml"/><Relationship Id="rId35" Type="http://schemas.openxmlformats.org/officeDocument/2006/relationships/footer" Target="footer6.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9E2BCB20C7B04990B299EFED389CFD" ma:contentTypeVersion="14" ma:contentTypeDescription="Create a new document." ma:contentTypeScope="" ma:versionID="f74d648f9e2de79fe566f91391f559e2">
  <xsd:schema xmlns:xsd="http://www.w3.org/2001/XMLSchema" xmlns:xs="http://www.w3.org/2001/XMLSchema" xmlns:p="http://schemas.microsoft.com/office/2006/metadata/properties" xmlns:ns2="3141e477-ae42-4145-902d-5ff16c2cbe51" xmlns:ns3="f98c2d35-f6d7-4ba4-a68f-32584a1a5c55" targetNamespace="http://schemas.microsoft.com/office/2006/metadata/properties" ma:root="true" ma:fieldsID="d576e7efaee74ad88b4bd63b679cf2f9" ns2:_="" ns3:_="">
    <xsd:import namespace="3141e477-ae42-4145-902d-5ff16c2cbe51"/>
    <xsd:import namespace="f98c2d35-f6d7-4ba4-a68f-32584a1a5c5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1e477-ae42-4145-902d-5ff16c2cb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4bae4bb-a501-43cf-b3b6-6110671aff0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8c2d35-f6d7-4ba4-a68f-32584a1a5c5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6c5306-010f-48a2-bfc3-1c1c4b959432}" ma:internalName="TaxCatchAll" ma:showField="CatchAllData" ma:web="f98c2d35-f6d7-4ba4-a68f-32584a1a5c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AFA8FF-1DD3-43F2-968E-6198A11C78D4}">
  <ds:schemaRefs>
    <ds:schemaRef ds:uri="http://schemas.openxmlformats.org/officeDocument/2006/bibliography"/>
  </ds:schemaRefs>
</ds:datastoreItem>
</file>

<file path=customXml/itemProps2.xml><?xml version="1.0" encoding="utf-8"?>
<ds:datastoreItem xmlns:ds="http://schemas.openxmlformats.org/officeDocument/2006/customXml" ds:itemID="{383222F1-E514-4A8B-BF43-3352F50FBAB7}"/>
</file>

<file path=customXml/itemProps3.xml><?xml version="1.0" encoding="utf-8"?>
<ds:datastoreItem xmlns:ds="http://schemas.openxmlformats.org/officeDocument/2006/customXml" ds:itemID="{8E48613A-458C-4588-81C7-A7BD243481AB}"/>
</file>

<file path=docProps/app.xml><?xml version="1.0" encoding="utf-8"?>
<Properties xmlns="http://schemas.openxmlformats.org/officeDocument/2006/extended-properties" xmlns:vt="http://schemas.openxmlformats.org/officeDocument/2006/docPropsVTypes">
  <Template>Normal</Template>
  <TotalTime>376</TotalTime>
  <Pages>17</Pages>
  <Words>4725</Words>
  <Characters>26482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Charity Registration No 260584</vt:lpstr>
    </vt:vector>
  </TitlesOfParts>
  <Company>Flemons &amp; Co</Company>
  <LinksUpToDate>false</LinksUpToDate>
  <CharactersWithSpaces>31145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Charity Registration No 260584</dc:title>
  <dc:creator>Delwin Groves</dc:creator>
  <cp:lastModifiedBy>Michaela Anderson</cp:lastModifiedBy>
  <cp:revision>51</cp:revision>
  <cp:lastPrinted>2023-06-19T09:54:00Z</cp:lastPrinted>
  <dcterms:created xsi:type="dcterms:W3CDTF">2023-06-19T08:37:00Z</dcterms:created>
  <dcterms:modified xsi:type="dcterms:W3CDTF">2023-06-21T12:17:00Z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1,2,3,4,5,6,7,8,9,a,b,c,d,e,f,10,11,12,13,14,15,16,17,18</vt:lpwstr>
  </property>
  <property fmtid="{D5CDD505-2E9C-101B-9397-08002B2CF9AE}" pid="3" name="ClassificationContentMarkingHeaderFontProps">
    <vt:lpwstr>#000000,10,Calibri</vt:lpwstr>
  </property>
  <property fmtid="{D5CDD505-2E9C-101B-9397-08002B2CF9AE}" pid="4" name="ClassificationContentMarkingHeaderText">
    <vt:lpwstr>ST Classification: OFFICIAL PERSONAL</vt:lpwstr>
  </property>
  <property fmtid="{D5CDD505-2E9C-101B-9397-08002B2CF9AE}" pid="5" name="MSIP_Label_86eac219-16d8-4dc8-93cf-f71dc6ed9eec_Enabled">
    <vt:lpwstr>true</vt:lpwstr>
  </property>
  <property fmtid="{D5CDD505-2E9C-101B-9397-08002B2CF9AE}" pid="6" name="MSIP_Label_86eac219-16d8-4dc8-93cf-f71dc6ed9eec_SetDate">
    <vt:lpwstr>2021-08-10T10:59:03Z</vt:lpwstr>
  </property>
  <property fmtid="{D5CDD505-2E9C-101B-9397-08002B2CF9AE}" pid="7" name="MSIP_Label_86eac219-16d8-4dc8-93cf-f71dc6ed9eec_Method">
    <vt:lpwstr>Standard</vt:lpwstr>
  </property>
  <property fmtid="{D5CDD505-2E9C-101B-9397-08002B2CF9AE}" pid="8" name="MSIP_Label_86eac219-16d8-4dc8-93cf-f71dc6ed9eec_Name">
    <vt:lpwstr>OFFICIAL PERSONAL</vt:lpwstr>
  </property>
  <property fmtid="{D5CDD505-2E9C-101B-9397-08002B2CF9AE}" pid="9" name="MSIP_Label_86eac219-16d8-4dc8-93cf-f71dc6ed9eec_SiteId">
    <vt:lpwstr>e15c1e99-7be3-495c-978e-eca7b8ea9f31</vt:lpwstr>
  </property>
  <property fmtid="{D5CDD505-2E9C-101B-9397-08002B2CF9AE}" pid="10" name="MSIP_Label_86eac219-16d8-4dc8-93cf-f71dc6ed9eec_ActionId">
    <vt:lpwstr>b1375bc8-76d8-44a4-ac29-13cdd97679ec</vt:lpwstr>
  </property>
  <property fmtid="{D5CDD505-2E9C-101B-9397-08002B2CF9AE}" pid="11" name="MSIP_Label_86eac219-16d8-4dc8-93cf-f71dc6ed9eec_ContentBits">
    <vt:lpwstr>1</vt:lpwstr>
  </property>
</Properties>
</file>